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Accra,</w:t>
      </w:r>
      <w:r>
        <w:t xml:space="preserve"> </w:t>
      </w:r>
      <w:r>
        <w:t xml:space="preserve">Ghana</w:t>
      </w:r>
    </w:p>
    <w:bookmarkStart w:id="20" w:name="accra-rapid-response-paramedics"/>
    <w:p>
      <w:pPr>
        <w:pStyle w:val="Heading1"/>
      </w:pPr>
      <w:r>
        <w:t xml:space="preserve">Accra Rapid Response Paramedics</w:t>
      </w:r>
    </w:p>
    <w:p>
      <w:pPr>
        <w:pStyle w:val="FirstParagraph"/>
      </w:pPr>
      <w:r>
        <w:t xml:space="preserve">15 Independence Avenue, Ridge</w:t>
      </w:r>
    </w:p>
    <w:p>
      <w:pPr>
        <w:pStyle w:val="BodyText"/>
      </w:pPr>
      <w:r>
        <w:t xml:space="preserve">Accra, Greater Accra Region</w:t>
      </w:r>
    </w:p>
    <w:p>
      <w:pPr>
        <w:pStyle w:val="BodyText"/>
      </w:pPr>
      <w:r>
        <w:t xml:space="preserve">Ghana</w:t>
      </w:r>
    </w:p>
    <w:p>
      <w:pPr>
        <w:pStyle w:val="BodyText"/>
      </w:pPr>
      <w:r>
        <w:t xml:space="preserve">Tel: +233 30 277 8899</w:t>
      </w:r>
    </w:p>
    <w:p>
      <w:pPr>
        <w:pStyle w:val="BodyText"/>
      </w:pPr>
      <w:r>
        <w:t xml:space="preserve">Email: billing@accraparamedics.com.gh</w:t>
      </w:r>
    </w:p>
    <w:p>
      <w:pPr>
        <w:pStyle w:val="BodyText"/>
      </w:pPr>
      <w:r>
        <w:t xml:space="preserve">TIN: GH-9988776655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Kwame Mensah</w:t>
      </w:r>
    </w:p>
    <w:p>
      <w:pPr>
        <w:pStyle w:val="BodyText"/>
      </w:pPr>
      <w:r>
        <w:t xml:space="preserve">32 Osu Oxford Street</w:t>
      </w:r>
    </w:p>
    <w:p>
      <w:pPr>
        <w:pStyle w:val="BodyText"/>
      </w:pPr>
      <w:r>
        <w:t xml:space="preserve">Osu, Accra</w:t>
      </w:r>
    </w:p>
    <w:p>
      <w:pPr>
        <w:pStyle w:val="BodyText"/>
      </w:pPr>
      <w:r>
        <w:t xml:space="preserve">Ghana</w:t>
      </w:r>
    </w:p>
    <w:p>
      <w:pPr>
        <w:pStyle w:val="BodyText"/>
      </w:pPr>
      <w:r>
        <w:t xml:space="preserve">Phone: +233 24 555 1234</w:t>
      </w:r>
    </w:p>
    <w:p>
      <w:pPr>
        <w:pStyle w:val="BodyText"/>
      </w:pPr>
      <w:r>
        <w:t xml:space="preserve">Insurance Ref: GH-INS-998877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Pre-Hospital Care Dispatch</w:t>
            </w:r>
            <w:r>
              <w:br/>
            </w:r>
            <w:r>
              <w:t xml:space="preserve">Immediate deployment of certified paramedic unit from Accra Central Station to patient location in East Legon. Includes rapid response time guarantee and GPS tracking for family updates.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Life Support (ALS) Intervention</w:t>
            </w:r>
            <w:r>
              <w:br/>
            </w:r>
            <w:r>
              <w:t xml:space="preserve">On-site assessment and stabilization by senior paramedic. Includes cardiac monitoring, oxygen therapy administration, and intravenous access establishment in accordance with Ghana Health Service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Transport to Korle Bu Teaching Hospital</w:t>
            </w:r>
            <w:r>
              <w:br/>
            </w:r>
            <w:r>
              <w:t xml:space="preserve">Ambulance transport with continuous paramedic monitoring. Distance covered: 18km. Includes toll fees and fuel surcharge applicable in Accra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Usage &amp; Consumables</w:t>
            </w:r>
            <w:r>
              <w:br/>
            </w:r>
            <w:r>
              <w:t xml:space="preserve">Usage of defibrillator, portable ventilator, and sterile supplies. Includes post-service equipment sterilization and restocking fees.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Paramedic Incident Report &amp; Documentation</w:t>
            </w:r>
            <w:r>
              <w:br/>
            </w:r>
            <w:r>
              <w:t xml:space="preserve">Comprehensive medical record preparation for hospital handover and insurance claims. Includes digital submission to Ghana Health Service registry.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p>
      <w:pPr>
        <w:pStyle w:val="BodyText"/>
      </w:pPr>
      <w:r>
        <w:t xml:space="preserve">Subtotal:</w:t>
      </w:r>
    </w:p>
    <w:p>
      <w:pPr>
        <w:pStyle w:val="BodyText"/>
      </w:pPr>
      <w:r>
        <w:t xml:space="preserve">2,350.00 GHS</w:t>
      </w:r>
    </w:p>
    <w:p>
      <w:pPr>
        <w:pStyle w:val="BodyText"/>
      </w:pPr>
      <w:r>
        <w:t xml:space="preserve">VAT (15%):</w:t>
      </w:r>
    </w:p>
    <w:p>
      <w:pPr>
        <w:pStyle w:val="BodyText"/>
      </w:pPr>
      <w:r>
        <w:t xml:space="preserve">352.50 GHS</w:t>
      </w:r>
    </w:p>
    <w:p>
      <w:pPr>
        <w:pStyle w:val="BodyText"/>
      </w:pPr>
      <w:r>
        <w:t xml:space="preserve">Grand Total:</w:t>
      </w:r>
    </w:p>
    <w:p>
      <w:pPr>
        <w:pStyle w:val="BodyText"/>
      </w:pPr>
      <w:r>
        <w:t xml:space="preserve">2,702.50 GHS</w:t>
      </w:r>
    </w:p>
    <w:bookmarkStart w:id="23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14 days of the invoice date. Late payments will incur a 2% monthly interest charge.</w:t>
      </w:r>
    </w:p>
    <w:p>
      <w:pPr>
        <w:pStyle w:val="BodyText"/>
      </w:pPr>
      <w:r>
        <w:t xml:space="preserve">2. All paramedic services provided in Accra, Ghana are subject to local health regulations and emergency response standards.</w:t>
      </w:r>
    </w:p>
    <w:p>
      <w:pPr>
        <w:pStyle w:val="BodyText"/>
      </w:pPr>
      <w:r>
        <w:t xml:space="preserve">3. Insurance claims should reference this invoice number and include the patient's policy details.</w:t>
      </w:r>
    </w:p>
    <w:p>
      <w:pPr>
        <w:pStyle w:val="BodyText"/>
      </w:pPr>
      <w:r>
        <w:t xml:space="preserve">4. For disputes regarding charges, please contact our billing department within 7 days of receiving this invoice.</w:t>
      </w:r>
    </w:p>
    <w:p>
      <w:pPr>
        <w:pStyle w:val="BodyText"/>
      </w:pPr>
      <w:r>
        <w:t xml:space="preserve">5. This invoice serves as an official receipt upon payment confirmation.</w:t>
      </w:r>
    </w:p>
    <w:bookmarkEnd w:id="23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Dr. Ama Osei</w:t>
      </w:r>
    </w:p>
    <w:p>
      <w:pPr>
        <w:pStyle w:val="BodyText"/>
      </w:pPr>
      <w:r>
        <w:t xml:space="preserve">Chief Medical Officer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Accra Rapid Response Paramedics | Licensed by Ghana Health Service | Emergency Line: 192</w:t>
      </w:r>
    </w:p>
    <w:p>
      <w:pPr>
        <w:pStyle w:val="BodyText"/>
      </w:pPr>
      <w:r>
        <w:t xml:space="preserve">This document is a legally binding invoice for paramedic services rendered in Accra, Ghana.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Accra, Ghana</dc:title>
  <dc:creator/>
  <dc:language>en</dc:language>
  <cp:keywords/>
  <dcterms:created xsi:type="dcterms:W3CDTF">2026-10-10T02:35:42Z</dcterms:created>
  <dcterms:modified xsi:type="dcterms:W3CDTF">2026-10-10T02:35:42Z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