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mediresponse-tel-aviv"/>
    <w:p>
      <w:pPr>
        <w:pStyle w:val="Heading1"/>
      </w:pPr>
      <w:r>
        <w:t xml:space="preserve">MediResponse Tel Aviv</w:t>
      </w:r>
    </w:p>
    <w:p>
      <w:pPr>
        <w:pStyle w:val="FirstParagraph"/>
      </w:pPr>
      <w:r>
        <w:t xml:space="preserve">Professional Paramedic Services &amp; Emergency Medical Solutions</w:t>
      </w:r>
    </w:p>
    <w:p>
      <w:pPr>
        <w:pStyle w:val="BodyText"/>
      </w:pPr>
      <w:r>
        <w:t xml:space="preserve">123 Rothschild Boulevard, Tel Aviv-Yafo, Israel 6688101</w:t>
      </w:r>
    </w:p>
    <w:p>
      <w:pPr>
        <w:pStyle w:val="BodyText"/>
      </w:pPr>
      <w:r>
        <w:t xml:space="preserve">VAT ID: IL-501234567</w:t>
      </w:r>
    </w:p>
    <w:p>
      <w:pPr>
        <w:pStyle w:val="BodyText"/>
      </w:pPr>
      <w:r>
        <w:t xml:space="preserve">Phone: +972-3-555-0199 | Email: billing@mediresponsetlv.co.il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INV-TLV-2024-0892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1-31, 2024</w:t>
      </w:r>
    </w:p>
    <w:bookmarkEnd w:id="21"/>
    <w:bookmarkStart w:id="22" w:name="bill-to"/>
    <w:p>
      <w:pPr>
        <w:pStyle w:val="Heading3"/>
      </w:pPr>
      <w:r>
        <w:t xml:space="preserve">BILL TO:</w:t>
      </w:r>
    </w:p>
    <w:p>
      <w:pPr>
        <w:pStyle w:val="FirstParagraph"/>
      </w:pPr>
      <w:r>
        <w:rPr>
          <w:bCs/>
          <w:b/>
        </w:rPr>
        <w:t xml:space="preserve">Corporate Event Management Ltd.</w:t>
      </w:r>
    </w:p>
    <w:p>
      <w:pPr>
        <w:pStyle w:val="BodyText"/>
      </w:pPr>
      <w:r>
        <w:t xml:space="preserve">45 Dizengoff Street, Tel Aviv, Israel 6676101</w:t>
      </w:r>
    </w:p>
    <w:p>
      <w:pPr>
        <w:pStyle w:val="BodyText"/>
      </w:pPr>
      <w:r>
        <w:t xml:space="preserve">VAT ID: IL-509876543</w:t>
      </w:r>
    </w:p>
    <w:p>
      <w:pPr>
        <w:pStyle w:val="BodyText"/>
      </w:pPr>
      <w:r>
        <w:t xml:space="preserve">Attn: Financial Department</w:t>
      </w:r>
    </w:p>
    <w:bookmarkEnd w:id="22"/>
    <w:bookmarkStart w:id="23" w:name="service-description"/>
    <w:p>
      <w:pPr>
        <w:pStyle w:val="Heading3"/>
      </w:pPr>
      <w:r>
        <w:t xml:space="preserve">SERVICE DESCRIPTION:</w:t>
      </w:r>
    </w:p>
    <w:p>
      <w:pPr>
        <w:pStyle w:val="FirstParagraph"/>
      </w:pPr>
      <w:r>
        <w:t xml:space="preserve">Professional paramedic services provided for corporate events, medical standby coverage, and emergency response support throughout Tel Aviv metropolitan area. All services rendered by certified Israeli paramedics in accordance with Ministry of Health regulations and international medical standards.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Emergency Medical Standby - Corporate Conference (3 paramedics, 8 hours each)</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Advanced Life Support Equipment Rental &amp; Maintenance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Medical Transportation Services within Tel Aviv District</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First Aid Training Workshop for Staff (Certified Paramedic Instructor)</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On-Site Medical Assessment &amp; Health Screening Services</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Emergency Response Team Deployment - Outdoor Festival Event</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Medical Supplies &amp; Consumables (Bandages, Medications, PPE)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After-Hours Emergency Call-Out Service (Weekend Coverage)</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bl>
    <w:p>
      <w:pPr>
        <w:pStyle w:val="BodyText"/>
      </w:pPr>
      <w:r>
        <w:t xml:space="preserve">Subtotal:</w:t>
      </w:r>
      <w:r>
        <w:t xml:space="preserve"> </w:t>
      </w:r>
      <w:r>
        <w:t xml:space="preserve">26,900.00 ILS</w:t>
      </w:r>
    </w:p>
    <w:p>
      <w:pPr>
        <w:pStyle w:val="BodyText"/>
      </w:pPr>
      <w:r>
        <w:t xml:space="preserve">VAT (17%):</w:t>
      </w:r>
      <w:r>
        <w:t xml:space="preserve"> </w:t>
      </w:r>
      <w:r>
        <w:t xml:space="preserve">4,573.00 ILS</w:t>
      </w:r>
    </w:p>
    <w:p>
      <w:pPr>
        <w:pStyle w:val="BodyText"/>
      </w:pPr>
      <w:r>
        <w:t xml:space="preserve">TOTAL AMOUNT DUE:</w:t>
      </w:r>
      <w:r>
        <w:t xml:space="preserve"> </w:t>
      </w:r>
      <w:r>
        <w:t xml:space="preserve">31,473.00 ILS</w:t>
      </w:r>
    </w:p>
    <w:bookmarkStart w:id="24" w:name="payment-instructions"/>
    <w:p>
      <w:pPr>
        <w:pStyle w:val="Heading3"/>
      </w:pPr>
      <w:r>
        <w:t xml:space="preserve">PAYMENT INSTRUCTIONS:</w:t>
      </w:r>
    </w:p>
    <w:p>
      <w:pPr>
        <w:pStyle w:val="FirstParagraph"/>
      </w:pPr>
      <w:r>
        <w:t xml:space="preserve">Please remit payment within 30 days of invoice date to avoid late fees.</w:t>
      </w:r>
    </w:p>
    <w:p>
      <w:pPr>
        <w:pStyle w:val="BodyText"/>
      </w:pPr>
      <w:r>
        <w:rPr>
          <w:bCs/>
          <w:b/>
        </w:rPr>
        <w:t xml:space="preserve">Bank Transfer Details:</w:t>
      </w:r>
    </w:p>
    <w:p>
      <w:pPr>
        <w:pStyle w:val="BodyText"/>
      </w:pPr>
      <w:r>
        <w:t xml:space="preserve">Bank: Bank Hapoalim, Israel</w:t>
      </w:r>
    </w:p>
    <w:p>
      <w:pPr>
        <w:pStyle w:val="BodyText"/>
      </w:pPr>
      <w:r>
        <w:t xml:space="preserve">Branch: Tel Aviv Central, Branch Code: 010</w:t>
      </w:r>
    </w:p>
    <w:p>
      <w:pPr>
        <w:pStyle w:val="BodyText"/>
      </w:pPr>
      <w:r>
        <w:t xml:space="preserve">Account Name: MediResponse Tel Aviv Ltd.</w:t>
      </w:r>
    </w:p>
    <w:p>
      <w:pPr>
        <w:pStyle w:val="BodyText"/>
      </w:pPr>
      <w:r>
        <w:t xml:space="preserve">Account Number: 99999-123456-7</w:t>
      </w:r>
    </w:p>
    <w:p>
      <w:pPr>
        <w:pStyle w:val="BodyText"/>
      </w:pPr>
      <w:r>
        <w:t xml:space="preserve">SWIFT/BIC: POALILIT</w:t>
      </w:r>
    </w:p>
    <w:p>
      <w:pPr>
        <w:pStyle w:val="BodyText"/>
      </w:pPr>
      <w:r>
        <w:t xml:space="preserve">Please reference Invoice Number: INV-TLV-2024-0892</w:t>
      </w:r>
    </w:p>
    <w:bookmarkEnd w:id="24"/>
    <w:bookmarkStart w:id="25" w:name="important-notes-terms"/>
    <w:p>
      <w:pPr>
        <w:pStyle w:val="Heading3"/>
      </w:pPr>
      <w:r>
        <w:t xml:space="preserve">IMPORTANT NOTES &amp; TERMS:</w:t>
      </w:r>
    </w:p>
    <w:p>
      <w:pPr>
        <w:pStyle w:val="FirstParagraph"/>
      </w:pPr>
      <w:r>
        <w:t xml:space="preserve">1. All paramedic services provided by MediResponse Tel Aviv are performed by licensed professionals certified by the Israeli Ministry of Health and the National Ambulance Service.</w:t>
      </w:r>
    </w:p>
    <w:p>
      <w:pPr>
        <w:pStyle w:val="BodyText"/>
      </w:pPr>
      <w:r>
        <w:t xml:space="preserve">2. This invoice covers all medical services rendered in Tel Aviv and surrounding areas during the specified service period. Additional emergency services outside the agreed scope will be billed separately.</w:t>
      </w:r>
    </w:p>
    <w:p>
      <w:pPr>
        <w:pStyle w:val="BodyText"/>
      </w:pPr>
      <w:r>
        <w:t xml:space="preserve">3. Late payments will incur a monthly interest charge of 1.5% as per Israeli commercial law regulations.</w:t>
      </w:r>
    </w:p>
    <w:p>
      <w:pPr>
        <w:pStyle w:val="BodyText"/>
      </w:pPr>
      <w:r>
        <w:t xml:space="preserve">4. All medical equipment and supplies used during service provision meet international safety standards and Israeli medical regulations.</w:t>
      </w:r>
    </w:p>
    <w:p>
      <w:pPr>
        <w:pStyle w:val="BodyText"/>
      </w:pPr>
      <w:r>
        <w:t xml:space="preserve">5. For any questions regarding this invoice or the paramedic services provided, please contact our billing department at billing@mediresponsetlv.co.il or call +972-3-555-0199.</w:t>
      </w:r>
    </w:p>
    <w:p>
      <w:pPr>
        <w:pStyle w:val="BodyText"/>
      </w:pPr>
      <w:r>
        <w:t xml:space="preserve">6. This document serves as an official invoice for tax and accounting purposes in Israel. Please retain for your records.</w:t>
      </w:r>
    </w:p>
    <w:bookmarkEnd w:id="25"/>
    <w:p>
      <w:pPr>
        <w:pStyle w:val="BodyText"/>
      </w:pPr>
      <w:r>
        <w:t xml:space="preserve">Authorized Signature</w:t>
      </w:r>
      <w:r>
        <w:br/>
      </w:r>
      <w:r>
        <w:t xml:space="preserve">MediResponse Tel Aviv Ltd.</w:t>
      </w:r>
    </w:p>
    <w:p>
      <w:pPr>
        <w:pStyle w:val="BodyText"/>
      </w:pPr>
      <w:r>
        <w:t xml:space="preserve">Received By</w:t>
      </w:r>
      <w:r>
        <w:br/>
      </w:r>
      <w:r>
        <w:t xml:space="preserve">Corporate Event Management Ltd.</w:t>
      </w:r>
    </w:p>
    <w:p>
      <w:pPr>
        <w:pStyle w:val="BodyText"/>
      </w:pPr>
      <w:r>
        <w:t xml:space="preserve">MediResponse Tel Aviv Ltd. | Professional Paramedic Services in Israel | Tel Aviv-Yafo, Israel</w:t>
      </w:r>
    </w:p>
    <w:p>
      <w:pPr>
        <w:pStyle w:val="BodyText"/>
      </w:pPr>
      <w:r>
        <w:t xml:space="preserve">This invoice is generated electronically and is valid without a physical signature.</w:t>
      </w:r>
    </w:p>
    <w:p>
      <w:pPr>
        <w:pStyle w:val="BodyText"/>
      </w:pPr>
      <w:r>
        <w:t xml:space="preserve">© 2024 MediResponse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Tel Aviv, Israel</dc:title>
  <dc:creator/>
  <dc:language>en</dc:language>
  <cp:keywords/>
  <dcterms:created xsi:type="dcterms:W3CDTF">2026-10-10T07:01:25Z</dcterms:created>
  <dcterms:modified xsi:type="dcterms:W3CDTF">2026-10-10T07:01:25Z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