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abidjan-emergency-medical-services"/>
    <w:p>
      <w:pPr>
        <w:pStyle w:val="Heading1"/>
      </w:pPr>
      <w:r>
        <w:t xml:space="preserve">Abidjan Emergency Medical Services</w:t>
      </w:r>
    </w:p>
    <w:p>
      <w:pPr>
        <w:pStyle w:val="FirstParagraph"/>
      </w:pPr>
      <w:r>
        <w:rPr>
          <w:bCs/>
          <w:b/>
        </w:rPr>
        <w:t xml:space="preserve">Professional Paramedic Solutions</w:t>
      </w:r>
    </w:p>
    <w:p>
      <w:pPr>
        <w:pStyle w:val="BodyText"/>
      </w:pPr>
      <w:r>
        <w:t xml:space="preserve">Zone 4C, Cocody Riviera 3</w:t>
      </w:r>
    </w:p>
    <w:p>
      <w:pPr>
        <w:pStyle w:val="BodyText"/>
      </w:pPr>
      <w:r>
        <w:t xml:space="preserve">Abidjan, Ivory Coast</w:t>
      </w:r>
    </w:p>
    <w:p>
      <w:pPr>
        <w:pStyle w:val="BodyText"/>
      </w:pPr>
      <w:r>
        <w:t xml:space="preserve">Tel: +225 27 22 48 50 60</w:t>
      </w:r>
    </w:p>
    <w:p>
      <w:pPr>
        <w:pStyle w:val="BodyText"/>
      </w:pPr>
      <w:r>
        <w:t xml:space="preserve">Email: billing@abidjanems.ci</w:t>
      </w:r>
    </w:p>
    <w:p>
      <w:pPr>
        <w:pStyle w:val="BodyText"/>
      </w:pPr>
      <w:r>
        <w:t xml:space="preserve">RC Abidjan B-2023-12345 | NINEA: 0000000000000</w:t>
      </w:r>
    </w:p>
    <w:bookmarkEnd w:id="20"/>
    <w:bookmarkStart w:id="21" w:name="invoice"/>
    <w:p>
      <w:pPr>
        <w:pStyle w:val="Heading2"/>
      </w:pPr>
      <w:r>
        <w:t xml:space="preserve">INVOICE</w:t>
      </w:r>
    </w:p>
    <w:p>
      <w:pPr>
        <w:pStyle w:val="FirstParagraph"/>
      </w:pPr>
      <w:r>
        <w:t xml:space="preserve">Official Medical Service Document</w:t>
      </w:r>
    </w:p>
    <w:bookmarkEnd w:id="21"/>
    <w:bookmarkStart w:id="22" w:name="billed-to"/>
    <w:p>
      <w:pPr>
        <w:pStyle w:val="Heading3"/>
      </w:pPr>
      <w:r>
        <w:t xml:space="preserve">Billed To:</w:t>
      </w:r>
    </w:p>
    <w:p>
      <w:pPr>
        <w:pStyle w:val="FirstParagraph"/>
      </w:pPr>
      <w:r>
        <w:rPr>
          <w:bCs/>
          <w:b/>
        </w:rPr>
        <w:t xml:space="preserve">International Health &amp; Safety Corp.</w:t>
      </w:r>
    </w:p>
    <w:p>
      <w:pPr>
        <w:pStyle w:val="BodyText"/>
      </w:pPr>
      <w:r>
        <w:t xml:space="preserve">Attn: Procurement Department</w:t>
      </w:r>
    </w:p>
    <w:p>
      <w:pPr>
        <w:pStyle w:val="BodyText"/>
      </w:pPr>
      <w:r>
        <w:t xml:space="preserve">Immeuble La Citadelle, 12th Floor</w:t>
      </w:r>
    </w:p>
    <w:p>
      <w:pPr>
        <w:pStyle w:val="BodyText"/>
      </w:pPr>
      <w:r>
        <w:t xml:space="preserve">Bd de la République, Plateau</w:t>
      </w:r>
    </w:p>
    <w:p>
      <w:pPr>
        <w:pStyle w:val="BodyText"/>
      </w:pPr>
      <w:r>
        <w:t xml:space="preserve">Abidjan, Ivory Coast</w:t>
      </w:r>
    </w:p>
    <w:bookmarkEnd w:id="22"/>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15, 2023 - October 22, 2023</w:t>
      </w:r>
    </w:p>
    <w:p>
      <w:pPr>
        <w:pStyle w:val="BodyText"/>
      </w:pPr>
      <w:r>
        <w:rPr>
          <w:bCs/>
          <w:b/>
        </w:rPr>
        <w:t xml:space="preserve">Currency:</w:t>
      </w:r>
      <w:r>
        <w:t xml:space="preserve"> </w:t>
      </w:r>
      <w:r>
        <w:t xml:space="preserve">XOF (West African CFA Franc)</w:t>
      </w:r>
    </w:p>
    <w:bookmarkStart w:id="24" w:name="X0a209d13ffcfe1311b43b5d134bd39cd29e57a0"/>
    <w:p>
      <w:pPr>
        <w:pStyle w:val="Heading3"/>
      </w:pPr>
      <w:r>
        <w:t xml:space="preserve">Service Description: Professional Paramedic Deployment</w:t>
      </w:r>
    </w:p>
    <w:p>
      <w:pPr>
        <w:pStyle w:val="FirstParagraph"/>
      </w:pPr>
      <w:r>
        <w:t xml:space="preserve">This invoice details the costs associated with the deployment of certified paramedics for medical security and emergency response services within the Abidjan metropolitan area. All personnel are licensed by the Ivorian Ministry of Health and meet international standards for pre-hospital care.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rPr>
                <w:bCs/>
                <w:b/>
              </w:rPr>
              <w:t xml:space="preserve">Senior Paramedic On-Site Coverage</w:t>
            </w:r>
            <w:r>
              <w:br/>
            </w:r>
            <w:r>
              <w:t xml:space="preserve">Provision of a lead paramedic for corporate event security at the Free Zone of Abidjan. Includes triage capabilities, advanced life support (ALS) readiness, and coordination with local hospitals.</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Junior Paramedic Support Staff</w:t>
            </w:r>
            <w:r>
              <w:br/>
            </w:r>
            <w:r>
              <w:t xml:space="preserve">Assistance provided by a certified EMT/Paramedic for patient monitoring and equipment management during the operational period.</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Emergency Ambulance Deployment (Type B)</w:t>
            </w:r>
            <w:r>
              <w:br/>
            </w:r>
            <w:r>
              <w:t xml:space="preserve">Standby ambulance equipped with defibrillator, oxygen supply, and trauma kits stationed within 5km of the client site in Cocody. Includes fuel and driver/paramedic crew.</w:t>
            </w:r>
          </w:p>
        </w:tc>
        <w:tc>
          <w:tcPr/>
          <w:p>
            <w:pPr>
              <w:pStyle w:val="Compact"/>
              <w:jc w:val="left"/>
            </w:pPr>
            <w:r>
              <w:t xml:space="preserve">5 Days</w:t>
            </w:r>
          </w:p>
        </w:tc>
        <w:tc>
          <w:tcPr/>
          <w:p>
            <w:pPr>
              <w:pStyle w:val="Compact"/>
              <w:jc w:val="left"/>
            </w:pPr>
            <w:r>
              <w:t xml:space="preserve">150,000</w:t>
            </w:r>
          </w:p>
        </w:tc>
        <w:tc>
          <w:tcPr/>
          <w:p>
            <w:pPr>
              <w:pStyle w:val="Compact"/>
              <w:jc w:val="left"/>
            </w:pPr>
            <w:r>
              <w:t xml:space="preserve">750,000</w:t>
            </w:r>
          </w:p>
        </w:tc>
      </w:tr>
      <w:tr>
        <w:tc>
          <w:tcPr/>
          <w:p>
            <w:pPr>
              <w:pStyle w:val="Compact"/>
              <w:jc w:val="left"/>
            </w:pPr>
            <w:r>
              <w:rPr>
                <w:bCs/>
                <w:b/>
              </w:rPr>
              <w:t xml:space="preserve">Medical Equipment Rental &amp; Maintenance</w:t>
            </w:r>
            <w:r>
              <w:br/>
            </w:r>
            <w:r>
              <w:t xml:space="preserve">Usage of portable vital signs monitors, automated external defibrillators (AED), and suction devices. Includes pre-service calibration and post-service sterilization.</w:t>
            </w:r>
          </w:p>
        </w:tc>
        <w:tc>
          <w:tcPr/>
          <w:p>
            <w:pPr>
              <w:pStyle w:val="Compact"/>
              <w:jc w:val="left"/>
            </w:pPr>
            <w:r>
              <w:t xml:space="preserve">1 Lot</w:t>
            </w:r>
          </w:p>
        </w:tc>
        <w:tc>
          <w:tcPr/>
          <w:p>
            <w:pPr>
              <w:pStyle w:val="Compact"/>
              <w:jc w:val="left"/>
            </w:pPr>
            <w:r>
              <w:t xml:space="preserve">200,000</w:t>
            </w:r>
          </w:p>
        </w:tc>
        <w:tc>
          <w:tcPr/>
          <w:p>
            <w:pPr>
              <w:pStyle w:val="Compact"/>
              <w:jc w:val="left"/>
            </w:pPr>
            <w:r>
              <w:t xml:space="preserve">200,000</w:t>
            </w:r>
          </w:p>
        </w:tc>
      </w:tr>
      <w:tr>
        <w:tc>
          <w:tcPr/>
          <w:p>
            <w:pPr>
              <w:pStyle w:val="Compact"/>
              <w:jc w:val="left"/>
            </w:pPr>
            <w:r>
              <w:rPr>
                <w:bCs/>
                <w:b/>
              </w:rPr>
              <w:t xml:space="preserve">Logistical Transport &amp; Urban Navigation</w:t>
            </w:r>
            <w:r>
              <w:br/>
            </w:r>
            <w:r>
              <w:t xml:space="preserve">Costs associated with navigating Abidjan traffic to ensure rapid response times. Includes tolls and parking fees in the Plateau and Cocody districts.</w:t>
            </w:r>
          </w:p>
        </w:tc>
        <w:tc>
          <w:tcPr/>
          <w:p>
            <w:pPr>
              <w:pStyle w:val="Compact"/>
              <w:jc w:val="left"/>
            </w:pPr>
            <w:r>
              <w:t xml:space="preserve">1 Lot</w:t>
            </w:r>
          </w:p>
        </w:tc>
        <w:tc>
          <w:tcPr/>
          <w:p>
            <w:pPr>
              <w:pStyle w:val="Compact"/>
              <w:jc w:val="left"/>
            </w:pPr>
            <w:r>
              <w:t xml:space="preserve">100,000</w:t>
            </w:r>
          </w:p>
        </w:tc>
        <w:tc>
          <w:tcPr/>
          <w:p>
            <w:pPr>
              <w:pStyle w:val="Compact"/>
              <w:jc w:val="left"/>
            </w:pPr>
            <w:r>
              <w:t xml:space="preserve">100,000</w:t>
            </w:r>
          </w:p>
        </w:tc>
      </w:tr>
      <w:tr>
        <w:tc>
          <w:tcPr/>
          <w:p>
            <w:pPr>
              <w:pStyle w:val="Compact"/>
              <w:jc w:val="left"/>
            </w:pPr>
            <w:r>
              <w:rPr>
                <w:bCs/>
                <w:b/>
              </w:rPr>
              <w:t xml:space="preserve">Post-Incident Medical Reporting</w:t>
            </w:r>
            <w:r>
              <w:br/>
            </w:r>
            <w:r>
              <w:t xml:space="preserve">Detailed documentation of all medical interactions, patient vitals, and transport logs required for insurance and corporate compliance in Ivory Coast.</w:t>
            </w:r>
          </w:p>
        </w:tc>
        <w:tc>
          <w:tcPr/>
          <w:p>
            <w:pPr>
              <w:pStyle w:val="Compact"/>
              <w:jc w:val="left"/>
            </w:pPr>
            <w:r>
              <w:t xml:space="preserve">1 Report</w:t>
            </w:r>
          </w:p>
        </w:tc>
        <w:tc>
          <w:tcPr/>
          <w:p>
            <w:pPr>
              <w:pStyle w:val="Compact"/>
              <w:jc w:val="left"/>
            </w:pPr>
            <w:r>
              <w:t xml:space="preserve">75,000</w:t>
            </w:r>
          </w:p>
        </w:tc>
        <w:tc>
          <w:tcPr/>
          <w:p>
            <w:pPr>
              <w:pStyle w:val="Compact"/>
              <w:jc w:val="left"/>
            </w:pPr>
            <w:r>
              <w:t xml:space="preserve">75,000</w:t>
            </w:r>
          </w:p>
        </w:tc>
      </w:tr>
    </w:tbl>
    <w:p>
      <w:pPr>
        <w:pStyle w:val="BodyText"/>
      </w:pPr>
      <w:r>
        <w:t xml:space="preserve">Subtotal:</w:t>
      </w:r>
    </w:p>
    <w:p>
      <w:pPr>
        <w:pStyle w:val="BodyText"/>
      </w:pPr>
      <w:r>
        <w:t xml:space="preserve">2,725,000 XOF</w:t>
      </w:r>
    </w:p>
    <w:p>
      <w:pPr>
        <w:pStyle w:val="BodyText"/>
      </w:pPr>
      <w:r>
        <w:t xml:space="preserve">VAT (18% - Ivory Coast Standard):</w:t>
      </w:r>
    </w:p>
    <w:p>
      <w:pPr>
        <w:pStyle w:val="BodyText"/>
      </w:pPr>
      <w:r>
        <w:t xml:space="preserve">490,500 XOF</w:t>
      </w:r>
    </w:p>
    <w:p>
      <w:pPr>
        <w:pStyle w:val="BodyText"/>
      </w:pPr>
      <w:r>
        <w:t xml:space="preserve">Grand Total:</w:t>
      </w:r>
    </w:p>
    <w:p>
      <w:pPr>
        <w:pStyle w:val="BodyText"/>
      </w:pPr>
      <w:r>
        <w:t xml:space="preserve">3,215,500 XOF</w:t>
      </w:r>
    </w:p>
    <w:bookmarkStart w:id="23" w:name="X6c98d1af85925796a4dcf516f35bee574e34f31"/>
    <w:p>
      <w:pPr>
        <w:pStyle w:val="Heading4"/>
      </w:pPr>
      <w:r>
        <w:t xml:space="preserve">Terms and Conditions for Paramedic Services in Abidjan:</w:t>
      </w:r>
    </w:p>
    <w:p>
      <w:pPr>
        <w:numPr>
          <w:ilvl w:val="0"/>
          <w:numId w:val="1001"/>
        </w:numPr>
        <w:pStyle w:val="Compact"/>
      </w:pPr>
      <w:r>
        <w:rPr>
          <w:bCs/>
          <w:b/>
        </w:rPr>
        <w:t xml:space="preserve">Payment Terms:</w:t>
      </w:r>
      <w:r>
        <w:t xml:space="preserve"> </w:t>
      </w:r>
      <w:r>
        <w:t xml:space="preserve">Payment is due within 30 days of the invoice date. Late payments will incur a penalty of 1.5% per month.</w:t>
      </w:r>
    </w:p>
    <w:p>
      <w:pPr>
        <w:numPr>
          <w:ilvl w:val="0"/>
          <w:numId w:val="1001"/>
        </w:numPr>
        <w:pStyle w:val="Compact"/>
      </w:pPr>
      <w:r>
        <w:rPr>
          <w:bCs/>
          <w:b/>
        </w:rPr>
        <w:t xml:space="preserve">Currency:</w:t>
      </w:r>
      <w:r>
        <w:t xml:space="preserve"> </w:t>
      </w:r>
      <w:r>
        <w:t xml:space="preserve">All amounts are quoted in West African CFA Francs (XOF). Payments can be made via bank transfer to Ecobank or BICICI.</w:t>
      </w:r>
    </w:p>
    <w:p>
      <w:pPr>
        <w:numPr>
          <w:ilvl w:val="0"/>
          <w:numId w:val="1001"/>
        </w:numPr>
        <w:pStyle w:val="Compact"/>
      </w:pPr>
      <w:r>
        <w:rPr>
          <w:bCs/>
          <w:b/>
        </w:rPr>
        <w:t xml:space="preserve">Scope of Work:</w:t>
      </w:r>
      <w:r>
        <w:t xml:space="preserve"> </w:t>
      </w:r>
      <w:r>
        <w:t xml:space="preserve">The paramedics provided are authorized to perform emergency medical procedures within the legal framework of the Republic of Côte d'Ivoire. They do not replace hospital care but facilitate rapid transport to facilities such as CHU de Cocody or Hôpital Méthodiste.</w:t>
      </w:r>
    </w:p>
    <w:p>
      <w:pPr>
        <w:numPr>
          <w:ilvl w:val="0"/>
          <w:numId w:val="1001"/>
        </w:numPr>
        <w:pStyle w:val="Compact"/>
      </w:pPr>
      <w:r>
        <w:rPr>
          <w:bCs/>
          <w:b/>
        </w:rPr>
        <w:t xml:space="preserve">Liability:</w:t>
      </w:r>
      <w:r>
        <w:t xml:space="preserve"> </w:t>
      </w:r>
      <w:r>
        <w:t xml:space="preserve">Abidjan Emergency Medical Services maintains full professional liability insurance covering all paramedic staff and equipment.</w:t>
      </w:r>
    </w:p>
    <w:p>
      <w:pPr>
        <w:numPr>
          <w:ilvl w:val="0"/>
          <w:numId w:val="1001"/>
        </w:numPr>
        <w:pStyle w:val="Compact"/>
      </w:pPr>
      <w:r>
        <w:rPr>
          <w:bCs/>
          <w:b/>
        </w:rPr>
        <w:t xml:space="preserve">Confidentiality:</w:t>
      </w:r>
      <w:r>
        <w:t xml:space="preserve"> </w:t>
      </w:r>
      <w:r>
        <w:t xml:space="preserve">All patient data collected by our paramedics is handled in strict accordance with Ivorian health data protection laws.</w:t>
      </w:r>
    </w:p>
    <w:p>
      <w:pPr>
        <w:numPr>
          <w:ilvl w:val="0"/>
          <w:numId w:val="1001"/>
        </w:numPr>
        <w:pStyle w:val="Compact"/>
      </w:pPr>
      <w:r>
        <w:rPr>
          <w:bCs/>
          <w:b/>
        </w:rPr>
        <w:t xml:space="preserve">Disputes:</w:t>
      </w:r>
      <w:r>
        <w:t xml:space="preserve"> </w:t>
      </w:r>
      <w:r>
        <w:t xml:space="preserve">Any disputes regarding this invoice shall be resolved under the jurisdiction of the courts of Abidjan.</w:t>
      </w:r>
    </w:p>
    <w:bookmarkEnd w:id="23"/>
    <w:p>
      <w:pPr>
        <w:pStyle w:val="FirstParagraph"/>
      </w:pPr>
      <w:r>
        <w:rPr>
          <w:bCs/>
          <w:b/>
        </w:rPr>
        <w:t xml:space="preserve">Authorized by (Client):</w:t>
      </w:r>
    </w:p>
    <w:p>
      <w:pPr>
        <w:pStyle w:val="BodyText"/>
      </w:pPr>
      <w:r>
        <w:t xml:space="preserve">Signature &amp; Date</w:t>
      </w:r>
    </w:p>
    <w:p>
      <w:pPr>
        <w:pStyle w:val="BodyText"/>
      </w:pPr>
      <w:r>
        <w:rPr>
          <w:bCs/>
          <w:b/>
        </w:rPr>
        <w:t xml:space="preserve">Issued by (Abidjan EMS):</w:t>
      </w:r>
    </w:p>
    <w:p>
      <w:pPr>
        <w:pStyle w:val="BodyText"/>
      </w:pPr>
      <w:r>
        <w:t xml:space="preserve">Jean-Marc Kouassi, Chief Medical Officer</w:t>
      </w:r>
    </w:p>
    <w:p>
      <w:pPr>
        <w:pStyle w:val="BodyText"/>
      </w:pPr>
      <w:r>
        <w:t xml:space="preserve">Signature &amp; Stamp</w:t>
      </w:r>
    </w:p>
    <w:p>
      <w:pPr>
        <w:pStyle w:val="BodyText"/>
      </w:pPr>
      <w:r>
        <w:t xml:space="preserve">Thank you for choosing Abidjan Emergency Medical Services. We are committed to providing the highest standard of paramedic care in Ivory Coast.</w:t>
      </w:r>
    </w:p>
    <w:p>
      <w:pPr>
        <w:pStyle w:val="BodyText"/>
      </w:pPr>
      <w:r>
        <w:t xml:space="preserve">Bank Details: Ecobank Côte d'Ivoire | Account Name: Abidjan EMS SARL | Account Number: 0012345678901 | IBAN: CI00 0012 3456 7890 1234 5678 901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Abidjan, Ivory Coast</dc:title>
  <dc:creator/>
  <dc:language>en</dc:language>
  <cp:keywords/>
  <dcterms:created xsi:type="dcterms:W3CDTF">2026-10-10T06:27:37Z</dcterms:created>
  <dcterms:modified xsi:type="dcterms:W3CDTF">2026-10-10T06:27:37Z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