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Kyoto,</w:t>
      </w:r>
      <w:r>
        <w:t xml:space="preserve"> </w:t>
      </w:r>
      <w:r>
        <w:t xml:space="preserve">Japan</w:t>
      </w:r>
    </w:p>
    <w:bookmarkStart w:id="20" w:name="kyoto-advanced-medical-response"/>
    <w:p>
      <w:pPr>
        <w:pStyle w:val="Heading1"/>
      </w:pPr>
      <w:r>
        <w:t xml:space="preserve">Kyoto Advanced Medical Response</w:t>
      </w:r>
    </w:p>
    <w:p>
      <w:pPr>
        <w:pStyle w:val="FirstParagraph"/>
      </w:pPr>
      <w:r>
        <w:t xml:space="preserve">Specialized Paramedic Services &amp; Emergency Transport</w:t>
      </w:r>
    </w:p>
    <w:p>
      <w:pPr>
        <w:pStyle w:val="BodyText"/>
      </w:pPr>
      <w:r>
        <w:t xml:space="preserve">123 Higashiyama-ku, Kyoto, Japan 605-0000</w:t>
      </w:r>
    </w:p>
    <w:p>
      <w:pPr>
        <w:pStyle w:val="BodyText"/>
      </w:pPr>
      <w:r>
        <w:t xml:space="preserve">Tel: +81-75-123-4567 | Email: billing@kyoto-paramedic.jp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KYT-PAR-2023-0045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 2023 - October 23, 2023</w:t>
      </w:r>
    </w:p>
    <w:bookmarkEnd w:id="21"/>
    <w:bookmarkStart w:id="22" w:name="bill-to"/>
    <w:p>
      <w:pPr>
        <w:pStyle w:val="Heading3"/>
      </w:pPr>
      <w:r>
        <w:t xml:space="preserve">Bill To</w:t>
      </w:r>
    </w:p>
    <w:p>
      <w:pPr>
        <w:pStyle w:val="FirstParagraph"/>
      </w:pPr>
      <w:r>
        <w:rPr>
          <w:bCs/>
          <w:b/>
        </w:rPr>
        <w:t xml:space="preserve">International Cultural Exchange Foundation</w:t>
      </w:r>
    </w:p>
    <w:p>
      <w:pPr>
        <w:pStyle w:val="BodyText"/>
      </w:pPr>
      <w:r>
        <w:t xml:space="preserve">Attn: Finance Department</w:t>
      </w:r>
    </w:p>
    <w:p>
      <w:pPr>
        <w:pStyle w:val="BodyText"/>
      </w:pPr>
      <w:r>
        <w:t xml:space="preserve">456 Gion-Shijo, Higashiyama-ku</w:t>
      </w:r>
    </w:p>
    <w:p>
      <w:pPr>
        <w:pStyle w:val="BodyText"/>
      </w:pPr>
      <w:r>
        <w:t xml:space="preserve">Kyoto, Japan 605-0073</w:t>
      </w:r>
    </w:p>
    <w:p>
      <w:pPr>
        <w:pStyle w:val="BodyText"/>
      </w:pPr>
      <w:r>
        <w:t xml:space="preserve">Japan</w:t>
      </w:r>
    </w:p>
    <w:bookmarkEnd w:id="22"/>
    <w:bookmarkStart w:id="23" w:name="service-location"/>
    <w:p>
      <w:pPr>
        <w:pStyle w:val="Heading3"/>
      </w:pPr>
      <w:r>
        <w:t xml:space="preserve">Service Location</w:t>
      </w:r>
    </w:p>
    <w:p>
      <w:pPr>
        <w:pStyle w:val="FirstParagraph"/>
      </w:pPr>
      <w:r>
        <w:rPr>
          <w:bCs/>
          <w:b/>
        </w:rPr>
        <w:t xml:space="preserve">Annual Kyoto International Symposium</w:t>
      </w:r>
    </w:p>
    <w:p>
      <w:pPr>
        <w:pStyle w:val="BodyText"/>
      </w:pPr>
      <w:r>
        <w:t xml:space="preserve">Kyoto International Conference Center</w:t>
      </w:r>
    </w:p>
    <w:p>
      <w:pPr>
        <w:pStyle w:val="BodyText"/>
      </w:pPr>
      <w:r>
        <w:t xml:space="preserve">1-346 Shimokawara-cho, Sakyo-ku</w:t>
      </w:r>
    </w:p>
    <w:p>
      <w:pPr>
        <w:pStyle w:val="BodyText"/>
      </w:pPr>
      <w:r>
        <w:t xml:space="preserve">Kyoto, Japan 606-8102</w:t>
      </w:r>
    </w:p>
    <w:p>
      <w:pPr>
        <w:pStyle w:val="BodyText"/>
      </w:pPr>
      <w:r>
        <w:t xml:space="preserve">Japan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 / Units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On-Site Senior Paramedic Deployment (Event Coverage)</w:t>
            </w:r>
            <w:r>
              <w:br/>
            </w:r>
            <w:r>
              <w:t xml:space="preserve">Provision of licensed paramedic personnel for continuous medical surveillance during the International Symposium in Kyoto. Includes triage capabilities, emergency response readiness, and coordination with local Kyoto fire department medical units.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Advanced Life Support (ALS) Equipment Rental</w:t>
            </w:r>
            <w:r>
              <w:br/>
            </w:r>
            <w:r>
              <w:t xml:space="preserve">Rental of portable defibrillators (AEDs), oxygen therapy units, and advanced airway management kits utilized by the paramedic team during the event in Japan Kyoto. Includes calibration and safety checks.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Emergency Medical Transport Coordination</w:t>
            </w:r>
            <w:r>
              <w:br/>
            </w:r>
            <w:r>
              <w:t xml:space="preserve">Logistics management for potential patient transfer from the event site in Kyoto to Kyoto University Hospital or Kyoto City Hospital. Includes ambulance standby fees and paramedic escort services.</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4</w:t>
            </w:r>
          </w:p>
        </w:tc>
        <w:tc>
          <w:tcPr/>
          <w:p>
            <w:pPr>
              <w:pStyle w:val="Compact"/>
              <w:jc w:val="left"/>
            </w:pPr>
            <w:r>
              <w:rPr>
                <w:bCs/>
                <w:b/>
              </w:rPr>
              <w:t xml:space="preserve">Medical Waste Disposal &amp; Compliance</w:t>
            </w:r>
            <w:r>
              <w:br/>
            </w:r>
            <w:r>
              <w:t xml:space="preserve">Safe disposal of biohazardous materials generated during paramedic interventions, adhering to Japanese environmental and medical safety regulations specific to Kyoto prefecture.</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Post-Event Medical Reporting</w:t>
            </w:r>
            <w:r>
              <w:br/>
            </w:r>
            <w:r>
              <w:t xml:space="preserve">Detailed documentation of all paramedic activities, incident reports, and patient care summaries provided to the client and relevant Japanese health authorities as required by law.</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¥835,000</w:t>
            </w:r>
          </w:p>
        </w:tc>
      </w:tr>
      <w:tr>
        <w:tc>
          <w:tcPr/>
          <w:p>
            <w:pPr>
              <w:pStyle w:val="Compact"/>
              <w:jc w:val="left"/>
            </w:pPr>
            <w:r>
              <w:t xml:space="preserve">Consumables &amp; Medications:</w:t>
            </w:r>
          </w:p>
        </w:tc>
        <w:tc>
          <w:tcPr/>
          <w:p>
            <w:pPr>
              <w:pStyle w:val="Compact"/>
              <w:jc w:val="left"/>
            </w:pPr>
            <w:r>
              <w:t xml:space="preserve">¥25,000</w:t>
            </w:r>
          </w:p>
        </w:tc>
      </w:tr>
      <w:tr>
        <w:tc>
          <w:tcPr/>
          <w:p>
            <w:pPr>
              <w:pStyle w:val="Compact"/>
              <w:jc w:val="left"/>
            </w:pPr>
            <w:r>
              <w:t xml:space="preserve">Service Charge (10%):</w:t>
            </w:r>
          </w:p>
        </w:tc>
        <w:tc>
          <w:tcPr/>
          <w:p>
            <w:pPr>
              <w:pStyle w:val="Compact"/>
              <w:jc w:val="left"/>
            </w:pPr>
            <w:r>
              <w:t xml:space="preserve">¥86,000</w:t>
            </w:r>
          </w:p>
        </w:tc>
      </w:tr>
      <w:tr>
        <w:tc>
          <w:tcPr/>
          <w:p>
            <w:pPr>
              <w:pStyle w:val="Compact"/>
              <w:jc w:val="left"/>
            </w:pPr>
            <w:r>
              <w:t xml:space="preserve">Consumption Tax (10%):</w:t>
            </w:r>
          </w:p>
        </w:tc>
        <w:tc>
          <w:tcPr/>
          <w:p>
            <w:pPr>
              <w:pStyle w:val="Compact"/>
              <w:jc w:val="left"/>
            </w:pPr>
            <w:r>
              <w:t xml:space="preserve">¥94,600</w:t>
            </w:r>
          </w:p>
        </w:tc>
      </w:tr>
      <w:tr>
        <w:tc>
          <w:tcPr/>
          <w:p>
            <w:pPr>
              <w:pStyle w:val="Compact"/>
              <w:jc w:val="left"/>
            </w:pPr>
            <w:r>
              <w:t xml:space="preserve">TOTAL DUE:</w:t>
            </w:r>
          </w:p>
        </w:tc>
        <w:tc>
          <w:tcPr/>
          <w:p>
            <w:pPr>
              <w:pStyle w:val="Compact"/>
              <w:jc w:val="left"/>
            </w:pPr>
            <w:r>
              <w:t xml:space="preserve">¥1,040,600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(Fukkin) to the account listed below. Please include the Invoice Number (KYT-PAR-2023-0045) in the transfer reference.</w:t>
      </w:r>
    </w:p>
    <w:p>
      <w:pPr>
        <w:pStyle w:val="BodyText"/>
      </w:pPr>
      <w:r>
        <w:rPr>
          <w:bCs/>
          <w:b/>
        </w:rPr>
        <w:t xml:space="preserve">Bank Details:</w:t>
      </w:r>
      <w:r>
        <w:br/>
      </w:r>
      <w:r>
        <w:t xml:space="preserve">Bank Name: Mizuho Bank, Kyoto Main Branch</w:t>
      </w:r>
      <w:r>
        <w:br/>
      </w:r>
      <w:r>
        <w:t xml:space="preserve">Account Type: Ordinary Account (Futsu)</w:t>
      </w:r>
      <w:r>
        <w:br/>
      </w:r>
      <w:r>
        <w:t xml:space="preserve">Account Number: 1234567</w:t>
      </w:r>
      <w:r>
        <w:br/>
      </w:r>
      <w:r>
        <w:t xml:space="preserve">Account Name: Kyoto Advanced Medical Response Co., Ltd.</w:t>
      </w:r>
    </w:p>
    <w:p>
      <w:pPr>
        <w:pStyle w:val="BodyText"/>
      </w:pPr>
      <w:r>
        <w:rPr>
          <w:bCs/>
          <w:b/>
        </w:rPr>
        <w:t xml:space="preserve">Late Payment:</w:t>
      </w:r>
      <w:r>
        <w:t xml:space="preserve"> </w:t>
      </w:r>
      <w:r>
        <w:t xml:space="preserve">A late fee of 1.5% per month will be applied to overdue balances after the due date.</w:t>
      </w:r>
    </w:p>
    <w:p>
      <w:pPr>
        <w:pStyle w:val="BodyText"/>
      </w:pPr>
      <w:r>
        <w:rPr>
          <w:bCs/>
          <w:b/>
        </w:rPr>
        <w:t xml:space="preserve">Service Guarantee:</w:t>
      </w:r>
      <w:r>
        <w:t xml:space="preserve"> </w:t>
      </w:r>
      <w:r>
        <w:t xml:space="preserve">All paramedic services provided in Japan Kyoto were performed by certified professionals adhering to the highest standards of medical care and safety protocols established by the Japanese Ministry of Health, Labour and Welfare.</w:t>
      </w:r>
    </w:p>
    <w:p>
      <w:pPr>
        <w:pStyle w:val="BodyText"/>
      </w:pPr>
      <w:r>
        <w:rPr>
          <w:bCs/>
          <w:b/>
        </w:rPr>
        <w:t xml:space="preserve">Important:</w:t>
      </w:r>
      <w:r>
        <w:t xml:space="preserve"> </w:t>
      </w:r>
      <w:r>
        <w:t xml:space="preserve">This invoice serves as an official record of paramedic services rendered. Please retain this document for your financial records and tax purposes in Japan.</w:t>
      </w:r>
    </w:p>
    <w:bookmarkEnd w:id="24"/>
    <w:p>
      <w:pPr>
        <w:pStyle w:val="BodyText"/>
      </w:pPr>
      <w:r>
        <w:t xml:space="preserve">Authorized Signature:</w:t>
      </w:r>
    </w:p>
    <w:p>
      <w:pPr>
        <w:pStyle w:val="BodyText"/>
      </w:pPr>
      <w:r>
        <w:t xml:space="preserve">Kenji Tanaka, Chief Medical Officer</w:t>
      </w:r>
    </w:p>
    <w:p>
      <w:pPr>
        <w:pStyle w:val="BodyText"/>
      </w:pPr>
      <w:r>
        <w:t xml:space="preserve">(Company Seal / Hanko Affixed Here)</w:t>
      </w:r>
    </w:p>
    <w:p>
      <w:pPr>
        <w:pStyle w:val="BodyText"/>
      </w:pPr>
      <w:r>
        <w:t xml:space="preserve">Thank you for choosing Kyoto Advanced Medical Response for your paramedic needs.</w:t>
      </w:r>
    </w:p>
    <w:p>
      <w:pPr>
        <w:pStyle w:val="BodyText"/>
      </w:pPr>
      <w:r>
        <w:t xml:space="preserve">We are committed to providing exceptional emergency medical services throughout Japan Kyoto and beyond.</w:t>
      </w:r>
    </w:p>
    <w:p>
      <w:pPr>
        <w:pStyle w:val="BodyText"/>
      </w:pPr>
      <w:r>
        <w:t xml:space="preserve">© 2023 Kyoto Advanced Medical Response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Kyoto, Japan</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