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emergency-medical-response-services"/>
    <w:p>
      <w:pPr>
        <w:pStyle w:val="Heading1"/>
      </w:pPr>
      <w:r>
        <w:t xml:space="preserve">EMERGENCY MEDICAL RESPONSE SERVICES</w:t>
      </w:r>
    </w:p>
    <w:p>
      <w:pPr>
        <w:pStyle w:val="FirstParagraph"/>
      </w:pPr>
      <w:r>
        <w:rPr>
          <w:bCs/>
          <w:b/>
        </w:rPr>
        <w:t xml:space="preserve">Paramedic Services Mexico City</w:t>
      </w:r>
    </w:p>
    <w:p>
      <w:pPr>
        <w:pStyle w:val="BodyText"/>
      </w:pPr>
      <w:r>
        <w:t xml:space="preserve">Av. Insurgentes Sur 1234, Col. Del Valle</w:t>
      </w:r>
    </w:p>
    <w:p>
      <w:pPr>
        <w:pStyle w:val="BodyText"/>
      </w:pPr>
      <w:r>
        <w:t xml:space="preserve">Cuauhtémoc, Mexico City, CP 03100</w:t>
      </w:r>
    </w:p>
    <w:p>
      <w:pPr>
        <w:pStyle w:val="BodyText"/>
      </w:pPr>
      <w:r>
        <w:t xml:space="preserve">Tel: +52 (55) 1234-5678</w:t>
      </w:r>
    </w:p>
    <w:p>
      <w:pPr>
        <w:pStyle w:val="BodyText"/>
      </w:pPr>
      <w:r>
        <w:t xml:space="preserve">Email: billing@ems-mexicocity.com</w:t>
      </w:r>
    </w:p>
    <w:p>
      <w:pPr>
        <w:pStyle w:val="BodyText"/>
      </w:pPr>
      <w:r>
        <w:t xml:space="preserve">RFC: EMS180515XYZ | CURP: EMSP850101HDFRRL09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INV-MX-2024-0892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Service Date:</w:t>
      </w:r>
      <w:r>
        <w:t xml:space="preserve"> </w:t>
      </w:r>
      <w:r>
        <w:t xml:space="preserve">January 10, 2024</w:t>
      </w:r>
    </w:p>
    <w:p>
      <w:pPr>
        <w:pStyle w:val="BodyText"/>
      </w:pPr>
      <w:r>
        <w:rPr>
          <w:bCs/>
          <w:b/>
        </w:rPr>
        <w:t xml:space="preserve">Folio:</w:t>
      </w:r>
      <w:r>
        <w:t xml:space="preserve"> </w:t>
      </w:r>
      <w:r>
        <w:t xml:space="preserve">A-0892</w:t>
      </w:r>
    </w:p>
    <w:bookmarkEnd w:id="21"/>
    <w:bookmarkStart w:id="22" w:name="bill-to"/>
    <w:p>
      <w:pPr>
        <w:pStyle w:val="Heading3"/>
      </w:pPr>
      <w:r>
        <w:t xml:space="preserve">BILL TO:</w:t>
      </w:r>
    </w:p>
    <w:p>
      <w:pPr>
        <w:pStyle w:val="FirstParagraph"/>
      </w:pPr>
      <w:r>
        <w:rPr>
          <w:bCs/>
          <w:b/>
        </w:rPr>
        <w:t xml:space="preserve">Hospital Ángeles Pedregal</w:t>
      </w:r>
    </w:p>
    <w:p>
      <w:pPr>
        <w:pStyle w:val="BodyText"/>
      </w:pPr>
      <w:r>
        <w:t xml:space="preserve">Attn: Billing Department</w:t>
      </w:r>
    </w:p>
    <w:p>
      <w:pPr>
        <w:pStyle w:val="BodyText"/>
      </w:pPr>
      <w:r>
        <w:t xml:space="preserve">Av. Universidad 1000, Col. Pedregal de San Ángel</w:t>
      </w:r>
    </w:p>
    <w:p>
      <w:pPr>
        <w:pStyle w:val="BodyText"/>
      </w:pPr>
      <w:r>
        <w:t xml:space="preserve">Álvaro Obregón, Mexico City, CP 01900</w:t>
      </w:r>
    </w:p>
    <w:p>
      <w:pPr>
        <w:pStyle w:val="BodyText"/>
      </w:pPr>
      <w:r>
        <w:t xml:space="preserve">RFC: HAP050815ABC</w:t>
      </w:r>
    </w:p>
    <w:bookmarkEnd w:id="22"/>
    <w:bookmarkStart w:id="23" w:name="service-details"/>
    <w:p>
      <w:pPr>
        <w:pStyle w:val="Heading3"/>
      </w:pPr>
      <w:r>
        <w:t xml:space="preserve">SERVICE DETAILS:</w:t>
      </w:r>
    </w:p>
    <w:p>
      <w:pPr>
        <w:pStyle w:val="FirstParagraph"/>
      </w:pPr>
      <w:r>
        <w:rPr>
          <w:bCs/>
          <w:b/>
        </w:rPr>
        <w:t xml:space="preserve">Patient Name:</w:t>
      </w:r>
      <w:r>
        <w:t xml:space="preserve"> </w:t>
      </w:r>
      <w:r>
        <w:t xml:space="preserve">Juan Carlos Mendoza Rivera</w:t>
      </w:r>
    </w:p>
    <w:p>
      <w:pPr>
        <w:pStyle w:val="BodyText"/>
      </w:pPr>
      <w:r>
        <w:rPr>
          <w:bCs/>
          <w:b/>
        </w:rPr>
        <w:t xml:space="preserve">Incident Location:</w:t>
      </w:r>
      <w:r>
        <w:t xml:space="preserve"> </w:t>
      </w:r>
      <w:r>
        <w:t xml:space="preserve">Reforma 505, Cuauhtémoc, Mexico City</w:t>
      </w:r>
    </w:p>
    <w:p>
      <w:pPr>
        <w:pStyle w:val="BodyText"/>
      </w:pPr>
      <w:r>
        <w:rPr>
          <w:bCs/>
          <w:b/>
        </w:rPr>
        <w:t xml:space="preserve">Transport Destination:</w:t>
      </w:r>
      <w:r>
        <w:t xml:space="preserve"> </w:t>
      </w:r>
      <w:r>
        <w:t xml:space="preserve">Hospital Ángeles Pedregal</w:t>
      </w:r>
    </w:p>
    <w:p>
      <w:pPr>
        <w:pStyle w:val="BodyText"/>
      </w:pPr>
      <w:r>
        <w:rPr>
          <w:bCs/>
          <w:b/>
        </w:rPr>
        <w:t xml:space="preserve">Incident Type:</w:t>
      </w:r>
      <w:r>
        <w:t xml:space="preserve"> </w:t>
      </w:r>
      <w:r>
        <w:t xml:space="preserve">Medical Emergency - Cardiac Event</w:t>
      </w:r>
    </w:p>
    <w:p>
      <w:pPr>
        <w:pStyle w:val="BodyText"/>
      </w:pPr>
      <w:r>
        <w:rPr>
          <w:bCs/>
          <w:b/>
        </w:rPr>
        <w:t xml:space="preserve">Unit Number:</w:t>
      </w:r>
      <w:r>
        <w:t xml:space="preserve"> </w:t>
      </w:r>
      <w:r>
        <w:t xml:space="preserve">EMS-MX-42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SAT Concept</w:t>
            </w:r>
          </w:p>
        </w:tc>
      </w:tr>
      <w:tr>
        <w:tc>
          <w:tcPr/>
          <w:p>
            <w:pPr>
              <w:pStyle w:val="Compact"/>
              <w:jc w:val="left"/>
            </w:pPr>
            <w:r>
              <w:t xml:space="preserve">1</w:t>
            </w:r>
          </w:p>
        </w:tc>
        <w:tc>
          <w:tcPr/>
          <w:p>
            <w:pPr>
              <w:pStyle w:val="Compact"/>
              <w:jc w:val="left"/>
            </w:pPr>
            <w:r>
              <w:t xml:space="preserve">Emergency Medical Response Dispatch - Advanced Life Support Paramedic Team deployment within Mexico City metropolitan area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84111503</w:t>
            </w:r>
          </w:p>
        </w:tc>
      </w:tr>
      <w:tr>
        <w:tc>
          <w:tcPr/>
          <w:p>
            <w:pPr>
              <w:pStyle w:val="Compact"/>
              <w:jc w:val="left"/>
            </w:pPr>
            <w:r>
              <w:t xml:space="preserve">2</w:t>
            </w:r>
          </w:p>
        </w:tc>
        <w:tc>
          <w:tcPr/>
          <w:p>
            <w:pPr>
              <w:pStyle w:val="Compact"/>
              <w:jc w:val="left"/>
            </w:pPr>
            <w:r>
              <w:t xml:space="preserve">On-Scene Advanced Paramedic Assessment and Stabilization - Including cardiac monitoring, IV access, and emergency medication administration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84111503</w:t>
            </w:r>
          </w:p>
        </w:tc>
      </w:tr>
      <w:tr>
        <w:tc>
          <w:tcPr/>
          <w:p>
            <w:pPr>
              <w:pStyle w:val="Compact"/>
              <w:jc w:val="left"/>
            </w:pPr>
            <w:r>
              <w:t xml:space="preserve">3</w:t>
            </w:r>
          </w:p>
        </w:tc>
        <w:tc>
          <w:tcPr/>
          <w:p>
            <w:pPr>
              <w:pStyle w:val="Compact"/>
              <w:jc w:val="left"/>
            </w:pPr>
            <w:r>
              <w:t xml:space="preserve">Emergency Patient Transport by Ambulance - Advanced Life Support unit from incident location to receiving hospital in Mexico City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84111503</w:t>
            </w:r>
          </w:p>
        </w:tc>
      </w:tr>
      <w:tr>
        <w:tc>
          <w:tcPr/>
          <w:p>
            <w:pPr>
              <w:pStyle w:val="Compact"/>
              <w:jc w:val="left"/>
            </w:pPr>
            <w:r>
              <w:t xml:space="preserve">4</w:t>
            </w:r>
          </w:p>
        </w:tc>
        <w:tc>
          <w:tcPr/>
          <w:p>
            <w:pPr>
              <w:pStyle w:val="Compact"/>
              <w:jc w:val="left"/>
            </w:pPr>
            <w:r>
              <w:t xml:space="preserve">Continuous In-Transit Paramedic Care - Ongoing monitoring, intervention, and communication with receiving facility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84111503</w:t>
            </w:r>
          </w:p>
        </w:tc>
      </w:tr>
      <w:tr>
        <w:tc>
          <w:tcPr/>
          <w:p>
            <w:pPr>
              <w:pStyle w:val="Compact"/>
              <w:jc w:val="left"/>
            </w:pPr>
            <w:r>
              <w:t xml:space="preserve">5</w:t>
            </w:r>
          </w:p>
        </w:tc>
        <w:tc>
          <w:tcPr/>
          <w:p>
            <w:pPr>
              <w:pStyle w:val="Compact"/>
              <w:jc w:val="left"/>
            </w:pPr>
            <w:r>
              <w:t xml:space="preserve">Medical Equipment and Supplies Used - Including oxygen, cardiac medications, ECG electrodes, and emergency airway management devices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32311501</w:t>
            </w:r>
          </w:p>
        </w:tc>
      </w:tr>
      <w:tr>
        <w:tc>
          <w:tcPr/>
          <w:p>
            <w:pPr>
              <w:pStyle w:val="Compact"/>
              <w:jc w:val="left"/>
            </w:pPr>
            <w:r>
              <w:t xml:space="preserve">6</w:t>
            </w:r>
          </w:p>
        </w:tc>
        <w:tc>
          <w:tcPr/>
          <w:p>
            <w:pPr>
              <w:pStyle w:val="Compact"/>
              <w:jc w:val="left"/>
            </w:pPr>
            <w:r>
              <w:t xml:space="preserve">Paramedic Clinical Documentation and Report Preparation - Detailed medical record for hospital transfer and insurance purposes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84111503</w:t>
            </w:r>
          </w:p>
        </w:tc>
      </w:tr>
      <w:tr>
        <w:tc>
          <w:tcPr/>
          <w:p>
            <w:pPr>
              <w:pStyle w:val="Compact"/>
              <w:jc w:val="left"/>
            </w:pPr>
            <w:r>
              <w:t xml:space="preserve">7</w:t>
            </w:r>
          </w:p>
        </w:tc>
        <w:tc>
          <w:tcPr/>
          <w:p>
            <w:pPr>
              <w:pStyle w:val="Compact"/>
              <w:jc w:val="left"/>
            </w:pPr>
            <w:r>
              <w:t xml:space="preserve">After-Hours Emergency Service Surcharge - Service rendered during nighttime hours in accordance with Mexico City emergency service regulations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84111503</w:t>
            </w:r>
          </w:p>
        </w:tc>
      </w:tr>
    </w:tbl>
    <w:p>
      <w:pPr>
        <w:pStyle w:val="BodyText"/>
      </w:pPr>
      <w:r>
        <w:t xml:space="preserve">Subtotal:</w:t>
      </w:r>
      <w:r>
        <w:t xml:space="preserve"> </w:t>
      </w:r>
      <w:r>
        <w:t xml:space="preserve">$16,600.00 MXN</w:t>
      </w:r>
    </w:p>
    <w:p>
      <w:pPr>
        <w:pStyle w:val="BodyText"/>
      </w:pPr>
      <w:r>
        <w:t xml:space="preserve">IVA (16%):</w:t>
      </w:r>
      <w:r>
        <w:t xml:space="preserve"> </w:t>
      </w:r>
      <w:r>
        <w:t xml:space="preserve">$2,656.00 MXN</w:t>
      </w:r>
    </w:p>
    <w:p>
      <w:pPr>
        <w:pStyle w:val="BodyText"/>
      </w:pPr>
      <w:r>
        <w:t xml:space="preserve">TOTAL AMOUNT DUE:</w:t>
      </w:r>
      <w:r>
        <w:t xml:space="preserve"> </w:t>
      </w:r>
      <w:r>
        <w:t xml:space="preserve">$19,256.00 MXN</w:t>
      </w:r>
    </w:p>
    <w:p>
      <w:pPr>
        <w:pStyle w:val="BodyText"/>
      </w:pPr>
      <w:r>
        <w:t xml:space="preserve">Amount in words: Nineteen thousand two hundred fifty-six pesos 00/100 M.N.</w:t>
      </w:r>
    </w:p>
    <w:bookmarkStart w:id="24" w:name="payment-instructions"/>
    <w:p>
      <w:pPr>
        <w:pStyle w:val="Heading4"/>
      </w:pPr>
      <w:r>
        <w:t xml:space="preserve">PAYMENT INSTRUCTIONS:</w:t>
      </w:r>
    </w:p>
    <w:p>
      <w:pPr>
        <w:pStyle w:val="FirstParagraph"/>
      </w:pPr>
      <w:r>
        <w:rPr>
          <w:bCs/>
          <w:b/>
        </w:rPr>
        <w:t xml:space="preserve">Bank:</w:t>
      </w:r>
      <w:r>
        <w:t xml:space="preserve"> </w:t>
      </w:r>
      <w:r>
        <w:t xml:space="preserve">BBVA México</w:t>
      </w:r>
    </w:p>
    <w:p>
      <w:pPr>
        <w:pStyle w:val="BodyText"/>
      </w:pPr>
      <w:r>
        <w:rPr>
          <w:bCs/>
          <w:b/>
        </w:rPr>
        <w:t xml:space="preserve">Account Name:</w:t>
      </w:r>
      <w:r>
        <w:t xml:space="preserve"> </w:t>
      </w:r>
      <w:r>
        <w:t xml:space="preserve">Emergency Medical Response Services S.A. de C.V.</w:t>
      </w:r>
    </w:p>
    <w:p>
      <w:pPr>
        <w:pStyle w:val="BodyText"/>
      </w:pPr>
      <w:r>
        <w:rPr>
          <w:bCs/>
          <w:b/>
        </w:rPr>
        <w:t xml:space="preserve">CLABE:</w:t>
      </w:r>
      <w:r>
        <w:t xml:space="preserve"> </w:t>
      </w:r>
      <w:r>
        <w:t xml:space="preserve">012180001234567890</w:t>
      </w:r>
    </w:p>
    <w:p>
      <w:pPr>
        <w:pStyle w:val="BodyText"/>
      </w:pPr>
      <w:r>
        <w:rPr>
          <w:bCs/>
          <w:b/>
        </w:rPr>
        <w:t xml:space="preserve">Reference:</w:t>
      </w:r>
      <w:r>
        <w:t xml:space="preserve"> </w:t>
      </w:r>
      <w:r>
        <w:t xml:space="preserve">INV-MX-2024-0892</w:t>
      </w:r>
    </w:p>
    <w:p>
      <w:pPr>
        <w:pStyle w:val="BodyText"/>
      </w:pPr>
      <w:r>
        <w:rPr>
          <w:bCs/>
          <w:b/>
        </w:rPr>
        <w:t xml:space="preserve">Payment Terms:</w:t>
      </w:r>
      <w:r>
        <w:t xml:space="preserve"> </w:t>
      </w:r>
      <w:r>
        <w:t xml:space="preserve">Net 30 days from invoice date. Late payments subject to 2% monthly interest charge.</w:t>
      </w:r>
    </w:p>
    <w:p>
      <w:pPr>
        <w:pStyle w:val="BodyText"/>
      </w:pPr>
      <w:r>
        <w:rPr>
          <w:bCs/>
          <w:b/>
        </w:rPr>
        <w:t xml:space="preserve">Accepted Payment Methods:</w:t>
      </w:r>
      <w:r>
        <w:t xml:space="preserve"> </w:t>
      </w:r>
      <w:r>
        <w:t xml:space="preserve">Bank transfer, certified check, or corporate credit card.</w:t>
      </w:r>
    </w:p>
    <w:bookmarkEnd w:id="24"/>
    <w:bookmarkStart w:id="25" w:name="important-notes-and-terms"/>
    <w:p>
      <w:pPr>
        <w:pStyle w:val="Heading4"/>
      </w:pPr>
      <w:r>
        <w:t xml:space="preserve">IMPORTANT NOTES AND TERMS:</w:t>
      </w:r>
    </w:p>
    <w:p>
      <w:pPr>
        <w:pStyle w:val="FirstParagraph"/>
      </w:pPr>
      <w:r>
        <w:t xml:space="preserve">1. This invoice represents professional paramedic emergency medical services rendered in accordance with the regulations established by the Secretaría de Salud de la Ciudad de México and the Comisión de Servicios Médicos de Urgencia.</w:t>
      </w:r>
    </w:p>
    <w:p>
      <w:pPr>
        <w:pStyle w:val="BodyText"/>
      </w:pPr>
      <w:r>
        <w:t xml:space="preserve">2. All paramedic personnel providing these services are certified by the appropriate Mexican health authorities and maintain current credentials for Advanced Life Support (ALS) operations within Mexico City.</w:t>
      </w:r>
    </w:p>
    <w:p>
      <w:pPr>
        <w:pStyle w:val="BodyText"/>
      </w:pPr>
      <w:r>
        <w:t xml:space="preserve">3. This document serves as a valid fiscal invoice (Factura Electrónica) compliant with SAT (Servicio de Administración Tributaria) requirements. The CFDI (Comprobante Fiscal Digital por Internet) XML file is available upon request.</w:t>
      </w:r>
    </w:p>
    <w:p>
      <w:pPr>
        <w:pStyle w:val="BodyText"/>
      </w:pPr>
      <w:r>
        <w:t xml:space="preserve">4. Payment of this invoice does not constitute admission of liability. All services were rendered as emergency medical care under the standard of care expected of paramedic professionals in Mexico City.</w:t>
      </w:r>
    </w:p>
    <w:p>
      <w:pPr>
        <w:pStyle w:val="BodyText"/>
      </w:pPr>
      <w:r>
        <w:t xml:space="preserve">5. Please retain this invoice for your records and for insurance reimbursement purposes. If you have any questions regarding the charges or services provided, please contact our billing department within 15 days of receipt.</w:t>
      </w:r>
    </w:p>
    <w:p>
      <w:pPr>
        <w:pStyle w:val="BodyText"/>
      </w:pPr>
      <w:r>
        <w:t xml:space="preserve">6. This invoice is subject to the laws of the United Mexican States and the local regulations of Mexico City. Any disputes shall be resolved in the courts of Mexico City.</w:t>
      </w:r>
    </w:p>
    <w:bookmarkEnd w:id="25"/>
    <w:p>
      <w:pPr>
        <w:pStyle w:val="BodyText"/>
      </w:pPr>
      <w:r>
        <w:t xml:space="preserve">COMPANY</w:t>
      </w:r>
      <w:r>
        <w:br/>
      </w:r>
      <w:r>
        <w:t xml:space="preserve">STAMP</w:t>
      </w:r>
    </w:p>
    <w:p>
      <w:pPr>
        <w:pStyle w:val="BodyText"/>
      </w:pPr>
      <w:r>
        <w:t xml:space="preserve">Authorized Signature</w:t>
      </w:r>
      <w:r>
        <w:br/>
      </w:r>
      <w:r>
        <w:t xml:space="preserve">Emergency Medical Response Services</w:t>
      </w:r>
    </w:p>
    <w:p>
      <w:pPr>
        <w:pStyle w:val="BodyText"/>
      </w:pPr>
      <w:r>
        <w:t xml:space="preserve">Received By</w:t>
      </w:r>
      <w:r>
        <w:br/>
      </w:r>
      <w:r>
        <w:t xml:space="preserve">Hospital Ángeles Pedregal</w:t>
      </w:r>
    </w:p>
    <w:p>
      <w:pPr>
        <w:pStyle w:val="BodyText"/>
      </w:pPr>
      <w:r>
        <w:t xml:space="preserve">Date Received: _______________</w:t>
      </w:r>
    </w:p>
    <w:p>
      <w:pPr>
        <w:pStyle w:val="BodyText"/>
      </w:pPr>
      <w:r>
        <w:t xml:space="preserve">Emergency Medical Response Services S.A. de C.V. | RFC: EMS180515XYZ</w:t>
      </w:r>
    </w:p>
    <w:p>
      <w:pPr>
        <w:pStyle w:val="BodyText"/>
      </w:pPr>
      <w:r>
        <w:t xml:space="preserve">Av. Insurgentes Sur 1234, Col. Del Valle, Cuauhtémoc, Mexico City, CP 03100</w:t>
      </w:r>
    </w:p>
    <w:p>
      <w:pPr>
        <w:pStyle w:val="BodyText"/>
      </w:pPr>
      <w:r>
        <w:t xml:space="preserve">This invoice is generated in compliance with Mexican fiscal regulations and Mexico City health service standards.</w:t>
      </w:r>
    </w:p>
    <w:p>
      <w:pPr>
        <w:pStyle w:val="BodyText"/>
      </w:pPr>
      <w:r>
        <w:t xml:space="preserve">© 2024 Emergency Medical Response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Mexico City</dc:title>
  <dc:creator/>
  <dc:language>en</dc:language>
  <cp:keywords/>
  <dcterms:created xsi:type="dcterms:W3CDTF">2026-10-10T03:14:32Z</dcterms:created>
  <dcterms:modified xsi:type="dcterms:W3CDTF">2026-10-10T03:14:32Z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