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Paramedic</w:t>
      </w:r>
      <w:r>
        <w:t xml:space="preserve"> </w:t>
      </w:r>
      <w:r>
        <w:t xml:space="preserve">Services</w:t>
      </w:r>
      <w:r>
        <w:t xml:space="preserve"> </w:t>
      </w:r>
      <w:r>
        <w:t xml:space="preserve">Invoice</w:t>
      </w:r>
      <w:r>
        <w:t xml:space="preserve"> </w:t>
      </w:r>
      <w:r>
        <w:t xml:space="preserve">-</w:t>
      </w:r>
      <w:r>
        <w:t xml:space="preserve"> </w:t>
      </w:r>
      <w:r>
        <w:t xml:space="preserve">Riyadh,</w:t>
      </w:r>
      <w:r>
        <w:t xml:space="preserve"> </w:t>
      </w:r>
      <w:r>
        <w:t xml:space="preserve">Saudi</w:t>
      </w:r>
      <w:r>
        <w:t xml:space="preserve"> </w:t>
      </w:r>
      <w:r>
        <w:t xml:space="preserve">Arabia</w:t>
      </w:r>
    </w:p>
    <w:bookmarkStart w:id="20" w:name="riyadh-emergency-medical-services"/>
    <w:p>
      <w:pPr>
        <w:pStyle w:val="Heading1"/>
      </w:pPr>
      <w:r>
        <w:t xml:space="preserve">Riyadh Emergency Medical Services</w:t>
      </w:r>
    </w:p>
    <w:p>
      <w:pPr>
        <w:pStyle w:val="FirstParagraph"/>
      </w:pPr>
      <w:r>
        <w:rPr>
          <w:bCs/>
          <w:b/>
        </w:rPr>
        <w:t xml:space="preserve">Professional Paramedic Services Provider</w:t>
      </w:r>
    </w:p>
    <w:p>
      <w:pPr>
        <w:pStyle w:val="BodyText"/>
      </w:pPr>
      <w:r>
        <w:t xml:space="preserve">Al Olaya District, King Fahd Road</w:t>
      </w:r>
    </w:p>
    <w:p>
      <w:pPr>
        <w:pStyle w:val="BodyText"/>
      </w:pPr>
      <w:r>
        <w:t xml:space="preserve">Riyadh, Saudi Arabia 12211</w:t>
      </w:r>
    </w:p>
    <w:p>
      <w:pPr>
        <w:pStyle w:val="BodyText"/>
      </w:pPr>
      <w:r>
        <w:t xml:space="preserve">Phone: +966 11 234 5678</w:t>
      </w:r>
    </w:p>
    <w:p>
      <w:pPr>
        <w:pStyle w:val="BodyText"/>
      </w:pPr>
      <w:r>
        <w:t xml:space="preserve">Email: billing@riyadhems.com.sa</w:t>
      </w:r>
    </w:p>
    <w:p>
      <w:pPr>
        <w:pStyle w:val="BodyText"/>
      </w:pPr>
      <w:r>
        <w:t xml:space="preserve">VAT Registration: 300123456789003</w:t>
      </w:r>
    </w:p>
    <w:p>
      <w:pPr>
        <w:pStyle w:val="BodyText"/>
      </w:pPr>
      <w:r>
        <w:t xml:space="preserve">Commercial Registration: 1010XXXXXX</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INV-2024-00847</w:t>
      </w:r>
    </w:p>
    <w:p>
      <w:pPr>
        <w:pStyle w:val="BodyText"/>
      </w:pPr>
      <w:r>
        <w:rPr>
          <w:bCs/>
          <w:b/>
        </w:rPr>
        <w:t xml:space="preserve">Date Issued:</w:t>
      </w:r>
      <w:r>
        <w:t xml:space="preserve"> </w:t>
      </w:r>
      <w:r>
        <w:t xml:space="preserve">January 15, 2024</w:t>
      </w:r>
    </w:p>
    <w:p>
      <w:pPr>
        <w:pStyle w:val="BodyText"/>
      </w:pPr>
      <w:r>
        <w:rPr>
          <w:bCs/>
          <w:b/>
        </w:rPr>
        <w:t xml:space="preserve">Due Date:</w:t>
      </w:r>
      <w:r>
        <w:t xml:space="preserve"> </w:t>
      </w:r>
      <w:r>
        <w:t xml:space="preserve">February 14, 2024</w:t>
      </w:r>
    </w:p>
    <w:p>
      <w:pPr>
        <w:pStyle w:val="BodyText"/>
      </w:pPr>
      <w:r>
        <w:rPr>
          <w:bCs/>
          <w:b/>
        </w:rPr>
        <w:t xml:space="preserve">Service Period:</w:t>
      </w:r>
      <w:r>
        <w:t xml:space="preserve"> </w:t>
      </w:r>
      <w:r>
        <w:t xml:space="preserve">January 10-14, 2024</w:t>
      </w:r>
    </w:p>
    <w:p>
      <w:pPr>
        <w:pStyle w:val="BodyText"/>
      </w:pPr>
      <w:r>
        <w:t xml:space="preserve">VAT INCLUDED</w:t>
      </w:r>
    </w:p>
    <w:bookmarkEnd w:id="21"/>
    <w:bookmarkStart w:id="22" w:name="bill-to"/>
    <w:p>
      <w:pPr>
        <w:pStyle w:val="Heading3"/>
      </w:pPr>
      <w:r>
        <w:t xml:space="preserve">BILL TO:</w:t>
      </w:r>
    </w:p>
    <w:p>
      <w:pPr>
        <w:pStyle w:val="FirstParagraph"/>
      </w:pPr>
      <w:r>
        <w:rPr>
          <w:bCs/>
          <w:b/>
        </w:rPr>
        <w:t xml:space="preserve">Al-Rajhi Medical Center</w:t>
      </w:r>
    </w:p>
    <w:p>
      <w:pPr>
        <w:pStyle w:val="BodyText"/>
      </w:pPr>
      <w:r>
        <w:t xml:space="preserve">Attaba District, Prince Sultan Road</w:t>
      </w:r>
    </w:p>
    <w:p>
      <w:pPr>
        <w:pStyle w:val="BodyText"/>
      </w:pPr>
      <w:r>
        <w:t xml:space="preserve">Riyadh, Saudi Arabia 11564</w:t>
      </w:r>
    </w:p>
    <w:p>
      <w:pPr>
        <w:pStyle w:val="BodyText"/>
      </w:pPr>
      <w:r>
        <w:t xml:space="preserve">Attn: Procurement Department</w:t>
      </w:r>
    </w:p>
    <w:p>
      <w:pPr>
        <w:pStyle w:val="BodyText"/>
      </w:pPr>
      <w:r>
        <w:t xml:space="preserve">Contact: Mr. Ahmed Al-Saud</w:t>
      </w:r>
    </w:p>
    <w:p>
      <w:pPr>
        <w:pStyle w:val="BodyText"/>
      </w:pPr>
      <w:r>
        <w:t xml:space="preserve">Email: procurement@alrajhimedical.com.sa</w:t>
      </w:r>
    </w:p>
    <w:p>
      <w:pPr>
        <w:pStyle w:val="BodyText"/>
      </w:pPr>
      <w:r>
        <w:t xml:space="preserve">VAT Registration: 300987654321003</w:t>
      </w:r>
    </w:p>
    <w:bookmarkEnd w:id="22"/>
    <w:bookmarkStart w:id="23" w:name="service-description"/>
    <w:p>
      <w:pPr>
        <w:pStyle w:val="Heading3"/>
      </w:pPr>
      <w:r>
        <w:t xml:space="preserve">SERVICE DESCRIPTION:</w:t>
      </w:r>
    </w:p>
    <w:p>
      <w:pPr>
        <w:pStyle w:val="FirstParagraph"/>
      </w:pPr>
      <w:r>
        <w:t xml:space="preserve">This invoice covers professional paramedic services rendered in Riyadh, Saudi Arabia, in accordance with the Ministry of Health regulations and the terms outlined in Service Agreement #SA-2024-0156. Our certified paramedics provided emergency medical response, patient assessment, stabilization, and transport services throughout the designated service period. All services were delivered by licensed paramedics meeting the Saudi Commission for Health Specialties (SCFHS) requirements and operating within the Kingdom's healthcare standards.</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Paramedic Services</w:t>
            </w:r>
          </w:p>
        </w:tc>
        <w:tc>
          <w:tcPr/>
          <w:p>
            <w:pPr>
              <w:pStyle w:val="Compact"/>
              <w:jc w:val="left"/>
            </w:pPr>
            <w:r>
              <w:t xml:space="preserve">Quantity</w:t>
            </w:r>
          </w:p>
        </w:tc>
        <w:tc>
          <w:tcPr/>
          <w:p>
            <w:pPr>
              <w:pStyle w:val="Compact"/>
              <w:jc w:val="left"/>
            </w:pPr>
            <w:r>
              <w:t xml:space="preserve">Unit Price (SAR)</w:t>
            </w:r>
          </w:p>
        </w:tc>
        <w:tc>
          <w:tcPr/>
          <w:p>
            <w:pPr>
              <w:pStyle w:val="Compact"/>
              <w:jc w:val="left"/>
            </w:pPr>
            <w:r>
              <w:t xml:space="preserve">Total (SAR)</w:t>
            </w:r>
          </w:p>
        </w:tc>
      </w:tr>
      <w:tr>
        <w:tc>
          <w:tcPr/>
          <w:p>
            <w:pPr>
              <w:pStyle w:val="Compact"/>
              <w:jc w:val="left"/>
            </w:pPr>
            <w:r>
              <w:t xml:space="preserve">1</w:t>
            </w:r>
          </w:p>
        </w:tc>
        <w:tc>
          <w:tcPr/>
          <w:p>
            <w:pPr>
              <w:pStyle w:val="Compact"/>
              <w:jc w:val="left"/>
            </w:pPr>
            <w:r>
              <w:t xml:space="preserve">Emergency Paramedic Response - Critical Care Level (Riyadh Metropolitan Area)</w:t>
            </w:r>
          </w:p>
        </w:tc>
        <w:tc>
          <w:tcPr/>
          <w:p>
            <w:pPr>
              <w:pStyle w:val="Compact"/>
              <w:jc w:val="left"/>
            </w:pPr>
            <w:r>
              <w:t xml:space="preserve">12</w:t>
            </w:r>
          </w:p>
        </w:tc>
        <w:tc>
          <w:tcPr/>
          <w:p>
            <w:pPr>
              <w:pStyle w:val="Compact"/>
              <w:jc w:val="left"/>
            </w:pPr>
            <w:r>
              <w:t xml:space="preserve">850.00</w:t>
            </w:r>
          </w:p>
        </w:tc>
        <w:tc>
          <w:tcPr/>
          <w:p>
            <w:pPr>
              <w:pStyle w:val="Compact"/>
              <w:jc w:val="left"/>
            </w:pPr>
            <w:r>
              <w:t xml:space="preserve">10,200.00</w:t>
            </w:r>
          </w:p>
        </w:tc>
      </w:tr>
      <w:tr>
        <w:tc>
          <w:tcPr/>
          <w:p>
            <w:pPr>
              <w:pStyle w:val="Compact"/>
              <w:jc w:val="left"/>
            </w:pPr>
            <w:r>
              <w:t xml:space="preserve">2</w:t>
            </w:r>
          </w:p>
        </w:tc>
        <w:tc>
          <w:tcPr/>
          <w:p>
            <w:pPr>
              <w:pStyle w:val="Compact"/>
              <w:jc w:val="left"/>
            </w:pPr>
            <w:r>
              <w:t xml:space="preserve">Advanced Life Support Paramedic Services - On-Site Medical Event Coverage</w:t>
            </w:r>
          </w:p>
        </w:tc>
        <w:tc>
          <w:tcPr/>
          <w:p>
            <w:pPr>
              <w:pStyle w:val="Compact"/>
              <w:jc w:val="left"/>
            </w:pPr>
            <w:r>
              <w:t xml:space="preserve">40</w:t>
            </w:r>
          </w:p>
        </w:tc>
        <w:tc>
          <w:tcPr/>
          <w:p>
            <w:pPr>
              <w:pStyle w:val="Compact"/>
              <w:jc w:val="left"/>
            </w:pPr>
            <w:r>
              <w:t xml:space="preserve">120.00</w:t>
            </w:r>
          </w:p>
        </w:tc>
        <w:tc>
          <w:tcPr/>
          <w:p>
            <w:pPr>
              <w:pStyle w:val="Compact"/>
              <w:jc w:val="left"/>
            </w:pPr>
            <w:r>
              <w:t xml:space="preserve">4,800.00</w:t>
            </w:r>
          </w:p>
        </w:tc>
      </w:tr>
      <w:tr>
        <w:tc>
          <w:tcPr/>
          <w:p>
            <w:pPr>
              <w:pStyle w:val="Compact"/>
              <w:jc w:val="left"/>
            </w:pPr>
            <w:r>
              <w:t xml:space="preserve">3</w:t>
            </w:r>
          </w:p>
        </w:tc>
        <w:tc>
          <w:tcPr/>
          <w:p>
            <w:pPr>
              <w:pStyle w:val="Compact"/>
              <w:jc w:val="left"/>
            </w:pPr>
            <w:r>
              <w:t xml:space="preserve">Inter-Facility Patient Transport - Certified Paramedic Attendant</w:t>
            </w:r>
          </w:p>
        </w:tc>
        <w:tc>
          <w:tcPr/>
          <w:p>
            <w:pPr>
              <w:pStyle w:val="Compact"/>
              <w:jc w:val="left"/>
            </w:pPr>
            <w:r>
              <w:t xml:space="preserve">8</w:t>
            </w:r>
          </w:p>
        </w:tc>
        <w:tc>
          <w:tcPr/>
          <w:p>
            <w:pPr>
              <w:pStyle w:val="Compact"/>
              <w:jc w:val="left"/>
            </w:pPr>
            <w:r>
              <w:t xml:space="preserve">650.00</w:t>
            </w:r>
          </w:p>
        </w:tc>
        <w:tc>
          <w:tcPr/>
          <w:p>
            <w:pPr>
              <w:pStyle w:val="Compact"/>
              <w:jc w:val="left"/>
            </w:pPr>
            <w:r>
              <w:t xml:space="preserve">5,200.00</w:t>
            </w:r>
          </w:p>
        </w:tc>
      </w:tr>
      <w:tr>
        <w:tc>
          <w:tcPr/>
          <w:p>
            <w:pPr>
              <w:pStyle w:val="Compact"/>
              <w:jc w:val="left"/>
            </w:pPr>
            <w:r>
              <w:t xml:space="preserve">4</w:t>
            </w:r>
          </w:p>
        </w:tc>
        <w:tc>
          <w:tcPr/>
          <w:p>
            <w:pPr>
              <w:pStyle w:val="Compact"/>
              <w:jc w:val="left"/>
            </w:pPr>
            <w:r>
              <w:t xml:space="preserve">Paramedic Standby Services - Corporate Event (Al Olaya Convention Center)</w:t>
            </w:r>
          </w:p>
        </w:tc>
        <w:tc>
          <w:tcPr/>
          <w:p>
            <w:pPr>
              <w:pStyle w:val="Compact"/>
              <w:jc w:val="left"/>
            </w:pPr>
            <w:r>
              <w:t xml:space="preserve">24</w:t>
            </w:r>
          </w:p>
        </w:tc>
        <w:tc>
          <w:tcPr/>
          <w:p>
            <w:pPr>
              <w:pStyle w:val="Compact"/>
              <w:jc w:val="left"/>
            </w:pPr>
            <w:r>
              <w:t xml:space="preserve">95.00</w:t>
            </w:r>
          </w:p>
        </w:tc>
        <w:tc>
          <w:tcPr/>
          <w:p>
            <w:pPr>
              <w:pStyle w:val="Compact"/>
              <w:jc w:val="left"/>
            </w:pPr>
            <w:r>
              <w:t xml:space="preserve">2,280.00</w:t>
            </w:r>
          </w:p>
        </w:tc>
      </w:tr>
      <w:tr>
        <w:tc>
          <w:tcPr/>
          <w:p>
            <w:pPr>
              <w:pStyle w:val="Compact"/>
              <w:jc w:val="left"/>
            </w:pPr>
            <w:r>
              <w:t xml:space="preserve">5</w:t>
            </w:r>
          </w:p>
        </w:tc>
        <w:tc>
          <w:tcPr/>
          <w:p>
            <w:pPr>
              <w:pStyle w:val="Compact"/>
              <w:jc w:val="left"/>
            </w:pPr>
            <w:r>
              <w:t xml:space="preserve">Medical Equipment Usage &amp; Consumables (AED, Oxygen, IV Supplies)</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6</w:t>
            </w:r>
          </w:p>
        </w:tc>
        <w:tc>
          <w:tcPr/>
          <w:p>
            <w:pPr>
              <w:pStyle w:val="Compact"/>
              <w:jc w:val="left"/>
            </w:pPr>
            <w:r>
              <w:t xml:space="preserve">After-Hours Emergency Dispatch Surcharge (Weekend/Night Services)</w:t>
            </w:r>
          </w:p>
        </w:tc>
        <w:tc>
          <w:tcPr/>
          <w:p>
            <w:pPr>
              <w:pStyle w:val="Compact"/>
              <w:jc w:val="left"/>
            </w:pPr>
            <w:r>
              <w:t xml:space="preserve">6</w:t>
            </w:r>
          </w:p>
        </w:tc>
        <w:tc>
          <w:tcPr/>
          <w:p>
            <w:pPr>
              <w:pStyle w:val="Compact"/>
              <w:jc w:val="left"/>
            </w:pPr>
            <w:r>
              <w:t xml:space="preserve">200.00</w:t>
            </w:r>
          </w:p>
        </w:tc>
        <w:tc>
          <w:tcPr/>
          <w:p>
            <w:pPr>
              <w:pStyle w:val="Compact"/>
              <w:jc w:val="left"/>
            </w:pPr>
            <w:r>
              <w:t xml:space="preserve">1,200.00</w:t>
            </w:r>
          </w:p>
        </w:tc>
      </w:tr>
      <w:tr>
        <w:tc>
          <w:tcPr/>
          <w:p>
            <w:pPr>
              <w:pStyle w:val="Compact"/>
              <w:jc w:val="left"/>
            </w:pPr>
            <w:r>
              <w:t xml:space="preserve">7</w:t>
            </w:r>
          </w:p>
        </w:tc>
        <w:tc>
          <w:tcPr/>
          <w:p>
            <w:pPr>
              <w:pStyle w:val="Compact"/>
              <w:jc w:val="left"/>
            </w:pPr>
            <w:r>
              <w:t xml:space="preserve">Paramedic Incident Reports &amp; Documentation Services</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bl>
    <w:p>
      <w:pPr>
        <w:pStyle w:val="BodyText"/>
      </w:pPr>
      <w:r>
        <w:t xml:space="preserve">Subtotal:</w:t>
      </w:r>
      <w:r>
        <w:t xml:space="preserve"> </w:t>
      </w:r>
      <w:r>
        <w:t xml:space="preserve">25,630.00 SAR</w:t>
      </w:r>
    </w:p>
    <w:p>
      <w:pPr>
        <w:pStyle w:val="BodyText"/>
      </w:pPr>
      <w:r>
        <w:t xml:space="preserve">VAT (15%):</w:t>
      </w:r>
      <w:r>
        <w:t xml:space="preserve"> </w:t>
      </w:r>
      <w:r>
        <w:t xml:space="preserve">3,844.50 SAR</w:t>
      </w:r>
    </w:p>
    <w:p>
      <w:pPr>
        <w:pStyle w:val="BodyText"/>
      </w:pPr>
      <w:r>
        <w:t xml:space="preserve">TOTAL AMOUNT DUE:</w:t>
      </w:r>
      <w:r>
        <w:t xml:space="preserve"> </w:t>
      </w:r>
      <w:r>
        <w:t xml:space="preserve">29,474.50 SAR</w:t>
      </w:r>
    </w:p>
    <w:bookmarkStart w:id="24" w:name="payment-information"/>
    <w:p>
      <w:pPr>
        <w:pStyle w:val="Heading3"/>
      </w:pPr>
      <w:r>
        <w:t xml:space="preserve">PAYMENT INFORMATION:</w:t>
      </w:r>
    </w:p>
    <w:p>
      <w:pPr>
        <w:pStyle w:val="FirstParagraph"/>
      </w:pPr>
      <w:r>
        <w:rPr>
          <w:bCs/>
          <w:b/>
        </w:rPr>
        <w:t xml:space="preserve">Currency:</w:t>
      </w:r>
      <w:r>
        <w:t xml:space="preserve"> </w:t>
      </w:r>
      <w:r>
        <w:t xml:space="preserve">Saudi Riyal (SAR)</w:t>
      </w:r>
    </w:p>
    <w:p>
      <w:pPr>
        <w:pStyle w:val="BodyText"/>
      </w:pPr>
      <w:r>
        <w:rPr>
          <w:bCs/>
          <w:b/>
        </w:rPr>
        <w:t xml:space="preserve">Payment Method:</w:t>
      </w:r>
      <w:r>
        <w:t xml:space="preserve"> </w:t>
      </w:r>
      <w:r>
        <w:t xml:space="preserve">Bank Transfer / SADAD</w:t>
      </w:r>
    </w:p>
    <w:p>
      <w:pPr>
        <w:pStyle w:val="BodyText"/>
      </w:pPr>
      <w:r>
        <w:rPr>
          <w:bCs/>
          <w:b/>
        </w:rPr>
        <w:t xml:space="preserve">Bank Name:</w:t>
      </w:r>
      <w:r>
        <w:t xml:space="preserve"> </w:t>
      </w:r>
      <w:r>
        <w:t xml:space="preserve">Al Rajhi Bank</w:t>
      </w:r>
    </w:p>
    <w:p>
      <w:pPr>
        <w:pStyle w:val="BodyText"/>
      </w:pPr>
      <w:r>
        <w:rPr>
          <w:bCs/>
          <w:b/>
        </w:rPr>
        <w:t xml:space="preserve">Account Name:</w:t>
      </w:r>
      <w:r>
        <w:t xml:space="preserve"> </w:t>
      </w:r>
      <w:r>
        <w:t xml:space="preserve">Riyadh Emergency Medical Services Co.</w:t>
      </w:r>
    </w:p>
    <w:p>
      <w:pPr>
        <w:pStyle w:val="BodyText"/>
      </w:pPr>
      <w:r>
        <w:rPr>
          <w:bCs/>
          <w:b/>
        </w:rPr>
        <w:t xml:space="preserve">IBAN:</w:t>
      </w:r>
      <w:r>
        <w:t xml:space="preserve"> </w:t>
      </w:r>
      <w:r>
        <w:t xml:space="preserve">SA03 8000 0000 6080 1016 7519</w:t>
      </w:r>
    </w:p>
    <w:p>
      <w:pPr>
        <w:pStyle w:val="BodyText"/>
      </w:pPr>
      <w:r>
        <w:rPr>
          <w:bCs/>
          <w:b/>
        </w:rPr>
        <w:t xml:space="preserve">SWIFT Code:</w:t>
      </w:r>
      <w:r>
        <w:t xml:space="preserve"> </w:t>
      </w:r>
      <w:r>
        <w:t xml:space="preserve">NBSASARIXXX</w:t>
      </w:r>
    </w:p>
    <w:p>
      <w:pPr>
        <w:pStyle w:val="BodyText"/>
      </w:pPr>
      <w:r>
        <w:rPr>
          <w:bCs/>
          <w:b/>
        </w:rPr>
        <w:t xml:space="preserve">Reference:</w:t>
      </w:r>
      <w:r>
        <w:t xml:space="preserve"> </w:t>
      </w:r>
      <w:r>
        <w:t xml:space="preserve">Please include Invoice Number INV-2024-00847</w:t>
      </w:r>
    </w:p>
    <w:p>
      <w:pPr>
        <w:pStyle w:val="BodyText"/>
      </w:pPr>
      <w:r>
        <w:rPr>
          <w:bCs/>
          <w:b/>
        </w:rPr>
        <w:t xml:space="preserve">Payment Deadline:</w:t>
      </w:r>
      <w:r>
        <w:t xml:space="preserve"> </w:t>
      </w:r>
      <w:r>
        <w:t xml:space="preserve">Within 30 days of invoice date as per Saudi commercial regulations</w:t>
      </w:r>
    </w:p>
    <w:bookmarkEnd w:id="24"/>
    <w:bookmarkStart w:id="25" w:name="terms-and-conditions"/>
    <w:p>
      <w:pPr>
        <w:pStyle w:val="Heading4"/>
      </w:pPr>
      <w:r>
        <w:t xml:space="preserve">TERMS AND CONDITIONS:</w:t>
      </w:r>
    </w:p>
    <w:p>
      <w:pPr>
        <w:pStyle w:val="FirstParagraph"/>
      </w:pPr>
      <w:r>
        <w:t xml:space="preserve">1. This invoice is issued in accordance with the Zakat, Tax and Customs Authority (ZATCA) e-invoicing requirements in Saudi Arabia.</w:t>
      </w:r>
    </w:p>
    <w:p>
      <w:pPr>
        <w:pStyle w:val="BodyText"/>
      </w:pPr>
      <w:r>
        <w:t xml:space="preserve">2. All paramedic services were provided by licensed professionals registered with the Saudi Commission for Health Specialties (SCFHS).</w:t>
      </w:r>
    </w:p>
    <w:p>
      <w:pPr>
        <w:pStyle w:val="BodyText"/>
      </w:pPr>
      <w:r>
        <w:t xml:space="preserve">3. Payment is due within 30 days from the invoice date. Late payments will incur a 2% monthly interest charge as per Saudi commercial law.</w:t>
      </w:r>
    </w:p>
    <w:p>
      <w:pPr>
        <w:pStyle w:val="BodyText"/>
      </w:pPr>
      <w:r>
        <w:t xml:space="preserve">4. Any disputes regarding services rendered must be reported within 7 business days of service completion.</w:t>
      </w:r>
    </w:p>
    <w:p>
      <w:pPr>
        <w:pStyle w:val="BodyText"/>
      </w:pPr>
      <w:r>
        <w:t xml:space="preserve">5. This invoice is valid for services provided within Riyadh, Saudi Arabia, and surrounding areas as specified in the service agreement.</w:t>
      </w:r>
    </w:p>
    <w:p>
      <w:pPr>
        <w:pStyle w:val="BodyText"/>
      </w:pPr>
      <w:r>
        <w:t xml:space="preserve">6. VAT is calculated at the standard rate of 15% as mandated by Saudi Arabian tax regulations.</w:t>
      </w:r>
    </w:p>
    <w:p>
      <w:pPr>
        <w:pStyle w:val="BodyText"/>
      </w:pPr>
      <w:r>
        <w:t xml:space="preserve">7. All emergency paramedic responses comply with the Ministry of Health guidelines and protocols for pre-hospital care in the Kingdom.</w:t>
      </w:r>
    </w:p>
    <w:p>
      <w:pPr>
        <w:pStyle w:val="BodyText"/>
      </w:pPr>
      <w:r>
        <w:t xml:space="preserve">8. For questions regarding this invoice, please contact our billing department at billing@riyadhems.com.sa or call +966 11 234 5678.</w:t>
      </w:r>
    </w:p>
    <w:bookmarkEnd w:id="25"/>
    <w:p>
      <w:pPr>
        <w:pStyle w:val="BodyText"/>
      </w:pPr>
      <w:r>
        <w:t xml:space="preserve">Riyadh Emergency Medical Services | Professional Paramedic Services in Saudi Arabia</w:t>
      </w:r>
    </w:p>
    <w:p>
      <w:pPr>
        <w:pStyle w:val="BodyText"/>
      </w:pPr>
      <w:r>
        <w:t xml:space="preserve">This is a computer-generated invoice. No signature is required.</w:t>
      </w:r>
    </w:p>
    <w:p>
      <w:pPr>
        <w:pStyle w:val="BodyText"/>
      </w:pPr>
      <w:r>
        <w:t xml:space="preserve">© 2024 Riyadh Emergency Medical Services.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Paramedic Services Invoice - Riyadh, Saudi Arabia</dc:title>
  <dc:creator/>
  <dc:language>en</dc:language>
  <cp:keywords/>
  <dcterms:created xsi:type="dcterms:W3CDTF">2026-10-10T01:06:22Z</dcterms:created>
  <dcterms:modified xsi:type="dcterms:W3CDTF">2026-10-10T01:06:22Z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