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Ankara,</w:t>
      </w:r>
      <w:r>
        <w:t xml:space="preserve"> </w:t>
      </w:r>
      <w:r>
        <w:t xml:space="preserve">Turkey</w:t>
      </w:r>
    </w:p>
    <w:bookmarkStart w:id="20" w:name="ankara-advanced-paramedic-services"/>
    <w:p>
      <w:pPr>
        <w:pStyle w:val="Heading1"/>
      </w:pPr>
      <w:r>
        <w:t xml:space="preserve">ANKARA ADVANCED PARAMEDIC SERVICES</w:t>
      </w:r>
    </w:p>
    <w:p>
      <w:pPr>
        <w:pStyle w:val="FirstParagraph"/>
      </w:pPr>
      <w:r>
        <w:rPr>
          <w:bCs/>
          <w:b/>
        </w:rPr>
        <w:t xml:space="preserve">Address:</w:t>
      </w:r>
      <w:r>
        <w:t xml:space="preserve"> </w:t>
      </w:r>
      <w:r>
        <w:t xml:space="preserve">Çankaya District, Kızılay Avenue No: 123, 06420 Ankara, Turkey</w:t>
      </w:r>
    </w:p>
    <w:p>
      <w:pPr>
        <w:pStyle w:val="BodyText"/>
      </w:pPr>
      <w:r>
        <w:rPr>
          <w:bCs/>
          <w:b/>
        </w:rPr>
        <w:t xml:space="preserve">Phone:</w:t>
      </w:r>
      <w:r>
        <w:t xml:space="preserve"> </w:t>
      </w:r>
      <w:r>
        <w:t xml:space="preserve">+90 (312) 555 0199</w:t>
      </w:r>
    </w:p>
    <w:p>
      <w:pPr>
        <w:pStyle w:val="BodyText"/>
      </w:pPr>
      <w:r>
        <w:rPr>
          <w:bCs/>
          <w:b/>
        </w:rPr>
        <w:t xml:space="preserve">Email:</w:t>
      </w:r>
      <w:r>
        <w:t xml:space="preserve"> </w:t>
      </w:r>
      <w:r>
        <w:t xml:space="preserve">billing@ankaraparamedic.com.tr</w:t>
      </w:r>
    </w:p>
    <w:p>
      <w:pPr>
        <w:pStyle w:val="BodyText"/>
      </w:pPr>
      <w:r>
        <w:rPr>
          <w:bCs/>
          <w:b/>
        </w:rPr>
        <w:t xml:space="preserve">Tax ID (Vergi No):</w:t>
      </w:r>
      <w:r>
        <w:t xml:space="preserve"> </w:t>
      </w:r>
      <w:r>
        <w:t xml:space="preserve">123 456 78 90</w:t>
      </w:r>
    </w:p>
    <w:p>
      <w:pPr>
        <w:pStyle w:val="BodyText"/>
      </w:pPr>
      <w:r>
        <w:rPr>
          <w:bCs/>
          <w:b/>
        </w:rPr>
        <w:t xml:space="preserve">Chamber of Commerce:</w:t>
      </w:r>
      <w:r>
        <w:t xml:space="preserve"> </w:t>
      </w:r>
      <w:r>
        <w:t xml:space="preserve">Ankara Chamber of Commerce Member</w:t>
      </w:r>
    </w:p>
    <w:bookmarkEnd w:id="20"/>
    <w:bookmarkStart w:id="21" w:name="invoice"/>
    <w:p>
      <w:pPr>
        <w:pStyle w:val="Heading2"/>
      </w:pPr>
      <w:r>
        <w:t xml:space="preserve">INVOICE</w:t>
      </w:r>
    </w:p>
    <w:p>
      <w:pPr>
        <w:pStyle w:val="FirstParagraph"/>
      </w:pPr>
      <w:r>
        <w:t xml:space="preserve">Invoice Number: INV-ANK-2023-0892</w:t>
      </w:r>
    </w:p>
    <w:p>
      <w:pPr>
        <w:pStyle w:val="BodyText"/>
      </w:pPr>
      <w:r>
        <w:t xml:space="preserve">Date of Issue: October 24, 2023</w:t>
      </w:r>
    </w:p>
    <w:p>
      <w:pPr>
        <w:pStyle w:val="BodyText"/>
      </w:pPr>
      <w:r>
        <w:t xml:space="preserve">Due Date: November 24, 2023</w:t>
      </w:r>
    </w:p>
    <w:p>
      <w:pPr>
        <w:pStyle w:val="BodyText"/>
      </w:pPr>
      <w:r>
        <w:t xml:space="preserve">Service Date: October 20,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John Doe</w:t>
      </w:r>
    </w:p>
    <w:p>
      <w:pPr>
        <w:pStyle w:val="BodyText"/>
      </w:pPr>
      <w:r>
        <w:rPr>
          <w:bCs/>
          <w:b/>
        </w:rPr>
        <w:t xml:space="preserve">Company:</w:t>
      </w:r>
      <w:r>
        <w:t xml:space="preserve"> </w:t>
      </w:r>
      <w:r>
        <w:t xml:space="preserve">International Health Insurance Group</w:t>
      </w:r>
    </w:p>
    <w:p>
      <w:pPr>
        <w:pStyle w:val="BodyText"/>
      </w:pPr>
      <w:r>
        <w:rPr>
          <w:bCs/>
          <w:b/>
        </w:rPr>
        <w:t xml:space="preserve">Address:</w:t>
      </w:r>
      <w:r>
        <w:t xml:space="preserve"> </w:t>
      </w:r>
      <w:r>
        <w:t xml:space="preserve">Maslak Mahallesi, Büyükdere Caddesi No: 200, Sarıyer, Istanbul, Turkey</w:t>
      </w:r>
    </w:p>
    <w:p>
      <w:pPr>
        <w:pStyle w:val="BodyText"/>
      </w:pPr>
      <w:r>
        <w:rPr>
          <w:bCs/>
          <w:b/>
        </w:rPr>
        <w:t xml:space="preserve">Tax ID:</w:t>
      </w:r>
      <w:r>
        <w:t xml:space="preserve"> </w:t>
      </w:r>
      <w:r>
        <w:t xml:space="preserve">987 654 32 10</w:t>
      </w:r>
    </w:p>
    <w:p>
      <w:pPr>
        <w:pStyle w:val="BodyText"/>
      </w:pPr>
      <w:r>
        <w:rPr>
          <w:bCs/>
          <w:b/>
        </w:rPr>
        <w:t xml:space="preserve">Reference:</w:t>
      </w:r>
      <w:r>
        <w:t xml:space="preserve"> </w:t>
      </w:r>
      <w:r>
        <w:t xml:space="preserve">Emergency Transport Request #4455</w:t>
      </w:r>
    </w:p>
    <w:bookmarkEnd w:id="22"/>
    <w:bookmarkStart w:id="24" w:name="X82ae8d4674274884bb249e4d311d8d42246d59a"/>
    <w:p>
      <w:pPr>
        <w:pStyle w:val="Heading3"/>
      </w:pPr>
      <w:r>
        <w:t xml:space="preserve">Description of Paramedic Services Rendered in Ankara</w:t>
      </w:r>
    </w:p>
    <w:p>
      <w:pPr>
        <w:pStyle w:val="FirstParagraph"/>
      </w:pPr>
      <w:r>
        <w:t xml:space="preserve">This invoice details the professional medical transport and emergency care services provided by certified paramedics within the metropolitan area of Ankara, Turkey. The services were rendered in accordance with the Turkish Ministry of Health regulations and international standards of pre-hospital emergency care.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VAT (18%)</w:t>
            </w:r>
          </w:p>
        </w:tc>
      </w:tr>
      <w:tr>
        <w:tc>
          <w:tcPr/>
          <w:p>
            <w:pPr>
              <w:pStyle w:val="Compact"/>
              <w:jc w:val="left"/>
            </w:pPr>
            <w:r>
              <w:t xml:space="preserve">1</w:t>
            </w:r>
          </w:p>
        </w:tc>
        <w:tc>
          <w:tcPr/>
          <w:p>
            <w:pPr>
              <w:pStyle w:val="Compact"/>
              <w:jc w:val="left"/>
            </w:pPr>
            <w:r>
              <w:rPr>
                <w:bCs/>
                <w:b/>
              </w:rPr>
              <w:t xml:space="preserve">Emergency Ambulance Dispatch (Ankara Central)</w:t>
            </w:r>
            <w:r>
              <w:br/>
            </w:r>
            <w:r>
              <w:t xml:space="preserve">Immediate response and dispatch of a fully equipped Type B ambulance from the Çankaya station to the patient's location in the Bilkent district. Includes fuel surcharge and vehicle maintenance allocation.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270.00</w:t>
            </w:r>
          </w:p>
        </w:tc>
      </w:tr>
      <w:tr>
        <w:tc>
          <w:tcPr/>
          <w:p>
            <w:pPr>
              <w:pStyle w:val="Compact"/>
              <w:jc w:val="left"/>
            </w:pPr>
            <w:r>
              <w:t xml:space="preserve">2</w:t>
            </w:r>
          </w:p>
        </w:tc>
        <w:tc>
          <w:tcPr/>
          <w:p>
            <w:pPr>
              <w:pStyle w:val="Compact"/>
              <w:jc w:val="left"/>
            </w:pPr>
            <w:r>
              <w:rPr>
                <w:bCs/>
                <w:b/>
              </w:rPr>
              <w:t xml:space="preserve">Senior Paramedic On-Scene Assessment</w:t>
            </w:r>
            <w:r>
              <w:br/>
            </w:r>
            <w:r>
              <w:t xml:space="preserve">Comprehensive triage and vital signs monitoring performed by a licensed Senior Paramedic. Includes administration of oxygen therapy and intravenous access establishment prior to transport.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396.00</w:t>
            </w:r>
          </w:p>
        </w:tc>
      </w:tr>
      <w:tr>
        <w:tc>
          <w:tcPr/>
          <w:p>
            <w:pPr>
              <w:pStyle w:val="Compact"/>
              <w:jc w:val="left"/>
            </w:pPr>
            <w:r>
              <w:t xml:space="preserve">3</w:t>
            </w:r>
          </w:p>
        </w:tc>
        <w:tc>
          <w:tcPr/>
          <w:p>
            <w:pPr>
              <w:pStyle w:val="Compact"/>
              <w:jc w:val="left"/>
            </w:pPr>
            <w:r>
              <w:rPr>
                <w:bCs/>
                <w:b/>
              </w:rPr>
              <w:t xml:space="preserve">Advanced Life Support (ALS) Transport</w:t>
            </w:r>
            <w:r>
              <w:br/>
            </w:r>
            <w:r>
              <w:t xml:space="preserve">Continuous cardiac monitoring and advanced airway management during transport from Bilkent to Ankara University Hospital (Tıp Fakültesi Hastanesi). Includes use of defibrillator and portable ventilator.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630.00</w:t>
            </w:r>
          </w:p>
        </w:tc>
      </w:tr>
      <w:tr>
        <w:tc>
          <w:tcPr/>
          <w:p>
            <w:pPr>
              <w:pStyle w:val="Compact"/>
              <w:jc w:val="left"/>
            </w:pPr>
            <w:r>
              <w:t xml:space="preserve">4</w:t>
            </w:r>
          </w:p>
        </w:tc>
        <w:tc>
          <w:tcPr/>
          <w:p>
            <w:pPr>
              <w:pStyle w:val="Compact"/>
              <w:jc w:val="left"/>
            </w:pPr>
            <w:r>
              <w:rPr>
                <w:bCs/>
                <w:b/>
              </w:rPr>
              <w:t xml:space="preserve">Medical Consumables and Supplies</w:t>
            </w:r>
            <w:r>
              <w:br/>
            </w:r>
            <w:r>
              <w:t xml:space="preserve">Reimbursement for single-use medical supplies utilized during the emergency intervention, including IV fluids, catheters, bandages, and sterile gloves.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81.00</w:t>
            </w:r>
          </w:p>
        </w:tc>
      </w:tr>
      <w:tr>
        <w:tc>
          <w:tcPr/>
          <w:p>
            <w:pPr>
              <w:pStyle w:val="Compact"/>
              <w:jc w:val="left"/>
            </w:pPr>
            <w:r>
              <w:t xml:space="preserve">5</w:t>
            </w:r>
          </w:p>
        </w:tc>
        <w:tc>
          <w:tcPr/>
          <w:p>
            <w:pPr>
              <w:pStyle w:val="Compact"/>
              <w:jc w:val="left"/>
            </w:pPr>
            <w:r>
              <w:rPr>
                <w:bCs/>
                <w:b/>
              </w:rPr>
              <w:t xml:space="preserve">After-Hours Emergency Surcharge</w:t>
            </w:r>
            <w:r>
              <w:br/>
            </w:r>
            <w:r>
              <w:t xml:space="preserve">Additional fee applied for services rendered outside of standard business hours (22:00 - 06:00) within the Ankara municipal jurisdiction.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144.00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8,450.00 TRY</w:t>
            </w:r>
          </w:p>
        </w:tc>
      </w:tr>
      <w:tr>
        <w:tc>
          <w:tcPr/>
          <w:p>
            <w:pPr>
              <w:pStyle w:val="Compact"/>
              <w:jc w:val="left"/>
            </w:pPr>
            <w:r>
              <w:t xml:space="preserve">Total VAT (18%):</w:t>
            </w:r>
          </w:p>
        </w:tc>
        <w:tc>
          <w:tcPr/>
          <w:p>
            <w:pPr>
              <w:pStyle w:val="Compact"/>
              <w:jc w:val="left"/>
            </w:pPr>
            <w:r>
              <w:t xml:space="preserve">1,521.00 TRY</w:t>
            </w:r>
          </w:p>
        </w:tc>
      </w:tr>
      <w:tr>
        <w:tc>
          <w:tcPr/>
          <w:p>
            <w:pPr>
              <w:pStyle w:val="Compact"/>
              <w:jc w:val="left"/>
            </w:pPr>
            <w:r>
              <w:t xml:space="preserve">Grand Total:</w:t>
            </w:r>
          </w:p>
        </w:tc>
        <w:tc>
          <w:tcPr/>
          <w:p>
            <w:pPr>
              <w:pStyle w:val="Compact"/>
              <w:jc w:val="left"/>
            </w:pPr>
            <w:r>
              <w:t xml:space="preserve">9,971.00 TRY</w:t>
            </w:r>
          </w:p>
        </w:tc>
      </w:tr>
    </w:tbl>
    <w:p>
      <w:pPr>
        <w:pStyle w:val="BodyText"/>
      </w:pPr>
      <w:r>
        <w:rPr>
          <w:iCs/>
          <w:i/>
        </w:rPr>
        <w:t xml:space="preserve">(Amount in words: Nine thousand nine hundred seventy-one Turkish Lira)</w:t>
      </w:r>
    </w:p>
    <w:bookmarkStart w:id="23" w:name="X7c284cb4b8523f2391e6583c95010bab028d47a"/>
    <w:p>
      <w:pPr>
        <w:pStyle w:val="Heading4"/>
      </w:pPr>
      <w:r>
        <w:t xml:space="preserve">Terms and Conditions &amp; Payment Instructions</w:t>
      </w:r>
    </w:p>
    <w:p>
      <w:pPr>
        <w:pStyle w:val="FirstParagraph"/>
      </w:pPr>
      <w:r>
        <w:t xml:space="preserve">1.</w:t>
      </w:r>
      <w:r>
        <w:t xml:space="preserve"> </w:t>
      </w:r>
      <w:r>
        <w:rPr>
          <w:bCs/>
          <w:b/>
        </w:rPr>
        <w:t xml:space="preserve">Payment Method:</w:t>
      </w:r>
      <w:r>
        <w:t xml:space="preserve"> </w:t>
      </w:r>
      <w:r>
        <w:t xml:space="preserve">Payment is to be made via bank transfer to the following account within 30 days of the invoice date.</w:t>
      </w:r>
    </w:p>
    <w:p>
      <w:pPr>
        <w:pStyle w:val="BodyText"/>
      </w:pPr>
      <w:r>
        <w:t xml:space="preserve">2.</w:t>
      </w:r>
      <w:r>
        <w:t xml:space="preserve"> </w:t>
      </w:r>
      <w:r>
        <w:rPr>
          <w:bCs/>
          <w:b/>
        </w:rPr>
        <w:t xml:space="preserve">Bank Details:</w:t>
      </w:r>
      <w:r>
        <w:br/>
      </w:r>
      <w:r>
        <w:t xml:space="preserve">Bank Name: Ziraat Bankası</w:t>
      </w:r>
      <w:r>
        <w:br/>
      </w:r>
      <w:r>
        <w:t xml:space="preserve">Branch: Ankara Çankaya</w:t>
      </w:r>
      <w:r>
        <w:br/>
      </w:r>
      <w:r>
        <w:t xml:space="preserve">Account Name: Ankara Advanced Paramedic Services Ltd.</w:t>
      </w:r>
      <w:r>
        <w:br/>
      </w:r>
      <w:r>
        <w:t xml:space="preserve">IBAN: TR12 0001 0001 2345 6789 0123 45</w:t>
      </w:r>
    </w:p>
    <w:p>
      <w:pPr>
        <w:pStyle w:val="BodyText"/>
      </w:pPr>
      <w:r>
        <w:t xml:space="preserve">3.</w:t>
      </w:r>
      <w:r>
        <w:t xml:space="preserve"> </w:t>
      </w:r>
      <w:r>
        <w:rPr>
          <w:bCs/>
          <w:b/>
        </w:rPr>
        <w:t xml:space="preserve">Currency:</w:t>
      </w:r>
      <w:r>
        <w:t xml:space="preserve"> </w:t>
      </w:r>
      <w:r>
        <w:t xml:space="preserve">All amounts are quoted in Turkish Lira (TRY). If payment is made in foreign currency, the exchange rate will be determined by the Central Bank of the Republic of Turkey on the date of payment.</w:t>
      </w:r>
    </w:p>
    <w:p>
      <w:pPr>
        <w:pStyle w:val="BodyText"/>
      </w:pPr>
      <w:r>
        <w:t xml:space="preserve">4.</w:t>
      </w:r>
      <w:r>
        <w:t xml:space="preserve"> </w:t>
      </w:r>
      <w:r>
        <w:rPr>
          <w:bCs/>
          <w:b/>
        </w:rPr>
        <w:t xml:space="preserve">Regulatory Compliance:</w:t>
      </w:r>
      <w:r>
        <w:t xml:space="preserve"> </w:t>
      </w:r>
      <w:r>
        <w:t xml:space="preserve">This invoice is issued in compliance with the Turkish Revenue Administration (Gelir İdaresi Başkanlığı) regulations. All paramedic personnel involved are certified by the Turkish Ministry of Health.</w:t>
      </w:r>
    </w:p>
    <w:p>
      <w:pPr>
        <w:pStyle w:val="BodyText"/>
      </w:pPr>
      <w:r>
        <w:t xml:space="preserve">5.</w:t>
      </w:r>
      <w:r>
        <w:t xml:space="preserve"> </w:t>
      </w:r>
      <w:r>
        <w:rPr>
          <w:bCs/>
          <w:b/>
        </w:rPr>
        <w:t xml:space="preserve">Late Payment:</w:t>
      </w:r>
      <w:r>
        <w:t xml:space="preserve"> </w:t>
      </w:r>
      <w:r>
        <w:t xml:space="preserve">A late fee of 2% per month will be applied to overdue balances.</w:t>
      </w:r>
    </w:p>
    <w:p>
      <w:pPr>
        <w:pStyle w:val="BodyText"/>
      </w:pPr>
      <w:r>
        <w:t xml:space="preserve">6.</w:t>
      </w:r>
      <w:r>
        <w:t xml:space="preserve"> </w:t>
      </w:r>
      <w:r>
        <w:rPr>
          <w:bCs/>
          <w:b/>
        </w:rPr>
        <w:t xml:space="preserve">Disputes:</w:t>
      </w:r>
      <w:r>
        <w:t xml:space="preserve"> </w:t>
      </w:r>
      <w:r>
        <w:t xml:space="preserve">Any discrepancies regarding the services provided in Ankara must be reported within 7 days of receiving this invoice.</w:t>
      </w:r>
    </w:p>
    <w:bookmarkEnd w:id="23"/>
    <w:p>
      <w:pPr>
        <w:pStyle w:val="BodyText"/>
      </w:pPr>
      <w:r>
        <w:rPr>
          <w:bCs/>
          <w:b/>
        </w:rPr>
        <w:t xml:space="preserve">Authorized Signature</w:t>
      </w:r>
    </w:p>
    <w:p>
      <w:pPr>
        <w:pStyle w:val="BodyText"/>
      </w:pPr>
      <w:r>
        <w:t xml:space="preserve">Ahmet Yılmaz</w:t>
      </w:r>
    </w:p>
    <w:p>
      <w:pPr>
        <w:pStyle w:val="BodyText"/>
      </w:pPr>
      <w:r>
        <w:t xml:space="preserve">Operations Manager</w:t>
      </w:r>
    </w:p>
    <w:p>
      <w:pPr>
        <w:pStyle w:val="BodyText"/>
      </w:pPr>
      <w:r>
        <w:t xml:space="preserve">Ankara Advanced Paramedic Services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Ankara, Turkey</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