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dubai-emergency-medical-services"/>
    <w:p>
      <w:pPr>
        <w:pStyle w:val="Heading1"/>
      </w:pPr>
      <w:r>
        <w:t xml:space="preserve">Dubai Emergency Medical Services</w:t>
      </w:r>
    </w:p>
    <w:p>
      <w:pPr>
        <w:pStyle w:val="FirstParagraph"/>
      </w:pPr>
      <w:r>
        <w:t xml:space="preserve">License No: DXB-EMS-2023-001</w:t>
      </w:r>
    </w:p>
    <w:p>
      <w:pPr>
        <w:pStyle w:val="BodyText"/>
      </w:pPr>
      <w:r>
        <w:t xml:space="preserve">P.O. Box 12345, Dubai, United Arab Emirates</w:t>
      </w:r>
    </w:p>
    <w:p>
      <w:pPr>
        <w:pStyle w:val="BodyText"/>
      </w:pPr>
      <w:r>
        <w:t xml:space="preserve">Tel: +971 4 123 4567 | Email: billing@dubaiems.ae</w:t>
      </w:r>
    </w:p>
    <w:p>
      <w:pPr>
        <w:pStyle w:val="BodyText"/>
      </w:pPr>
      <w:r>
        <w:t xml:space="preserve">TRN: 100123456700003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Al Mansoori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45, Palm Jumeirah, Dubai, United Arab Emirates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+971 50 987 6543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ahmed.mansoori@example.com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 (Policy No: DAM-789456)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Service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Incident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Sheikh Zayed Road,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Team: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Alpha-7 (Lead Paramedic: Sarah Johnson)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Medical Response &amp; Transport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Paramedic Dispatch &amp; Response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Advanced Life Support (ALS)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Medical Transport (Ambulance)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Medications &amp;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Post-Incident Medical Report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Night Service Surcharge (After 10 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122.50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2,572.50 AED</w:t>
            </w:r>
          </w:p>
        </w:tc>
      </w:tr>
    </w:tbl>
    <w:bookmarkStart w:id="23" w:name="terms-conditions"/>
    <w:p>
      <w:pPr>
        <w:pStyle w:val="Heading4"/>
      </w:pPr>
      <w:r>
        <w:t xml:space="preserve">Terms &amp; Conditions:</w:t>
      </w:r>
    </w:p>
    <w:p>
      <w:pPr>
        <w:pStyle w:val="FirstParagraph"/>
      </w:pPr>
      <w:r>
        <w:t xml:space="preserve">1. Payment is due within 30 days of the invoice date. Late payments may incur a 2% monthly interest charge.</w:t>
      </w:r>
    </w:p>
    <w:p>
      <w:pPr>
        <w:pStyle w:val="BodyText"/>
      </w:pPr>
      <w:r>
        <w:t xml:space="preserve">2. This invoice is issued in accordance with the regulations of the United Arab Emirates Dubai Health Authority (DHA).</w:t>
      </w:r>
    </w:p>
    <w:p>
      <w:pPr>
        <w:pStyle w:val="BodyText"/>
      </w:pPr>
      <w:r>
        <w:t xml:space="preserve">3. All paramedic services provided are certified and comply with international emergency medical standards.</w:t>
      </w:r>
    </w:p>
    <w:p>
      <w:pPr>
        <w:pStyle w:val="BodyText"/>
      </w:pPr>
      <w:r>
        <w:t xml:space="preserve">4. Insurance claims should be submitted directly to your provider with a copy of this invoice and the medical report.</w:t>
      </w:r>
    </w:p>
    <w:p>
      <w:pPr>
        <w:pStyle w:val="BodyText"/>
      </w:pPr>
      <w:r>
        <w:t xml:space="preserve">5. For any discrepancies or questions regarding this invoice, please contact our billing department at billing@dubaiems.ae.</w:t>
      </w:r>
    </w:p>
    <w:p>
      <w:pPr>
        <w:pStyle w:val="BodyText"/>
      </w:pPr>
      <w:r>
        <w:t xml:space="preserve">6. This document serves as an official record of paramedic services rendered in Dubai, United Arab Emirates.</w:t>
      </w:r>
    </w:p>
    <w:bookmarkEnd w:id="23"/>
    <w:p>
      <w:pPr>
        <w:pStyle w:val="BodyText"/>
      </w:pPr>
      <w:r>
        <w:t xml:space="preserve">Thank you for choosing Dubai Emergency Medical Services. Your health and safety are our priority.</w:t>
      </w:r>
    </w:p>
    <w:p>
      <w:pPr>
        <w:pStyle w:val="BodyText"/>
      </w:pPr>
      <w:r>
        <w:t xml:space="preserve">© 2023 Dubai Emergency Medical Services. All rights reserved. United Arab Emirates Dubai.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Services Invoice - United Arab Emirates Dubai</dc:title>
  <dc:creator/>
  <dc:language>en</dc:language>
  <cp:keywords/>
  <dcterms:created xsi:type="dcterms:W3CDTF">2026-10-10T04:26:44Z</dcterms:created>
  <dcterms:modified xsi:type="dcterms:W3CDTF">2026-10-10T04:26:44Z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