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Birmingham,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20" w:name="midlands-advanced-paramedic-solutions"/>
    <w:p>
      <w:pPr>
        <w:pStyle w:val="Heading1"/>
      </w:pPr>
      <w:r>
        <w:t xml:space="preserve">Midlands Advanced Paramedic Solutions</w:t>
      </w:r>
    </w:p>
    <w:p>
      <w:pPr>
        <w:pStyle w:val="FirstParagraph"/>
      </w:pPr>
      <w:r>
        <w:t xml:space="preserve">Unit 4, The Wharf, Digbeth</w:t>
      </w:r>
    </w:p>
    <w:p>
      <w:pPr>
        <w:pStyle w:val="BodyText"/>
      </w:pPr>
      <w:r>
        <w:t xml:space="preserve">Birmingham, B5 4RN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0121 555 0199</w:t>
      </w:r>
    </w:p>
    <w:p>
      <w:pPr>
        <w:pStyle w:val="BodyText"/>
      </w:pPr>
      <w:r>
        <w:t xml:space="preserve">Email: billing@midlandsparamedics.co.uk</w:t>
      </w:r>
    </w:p>
    <w:p>
      <w:pPr>
        <w:pStyle w:val="BodyText"/>
      </w:pPr>
      <w:r>
        <w:t xml:space="preserve">VAT Registration No: GB 123 4567 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INV-BHM-2023-0892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Private Hire Contract #PH-442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West Midlands Corporate Events Ltd.</w:t>
      </w:r>
    </w:p>
    <w:p>
      <w:pPr>
        <w:pStyle w:val="BodyText"/>
      </w:pPr>
      <w:r>
        <w:t xml:space="preserve">120 Colmore Row</w:t>
      </w:r>
    </w:p>
    <w:p>
      <w:pPr>
        <w:pStyle w:val="BodyText"/>
      </w:pPr>
      <w:r>
        <w:t xml:space="preserve">Birmingham, B3 3AG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Attn: Health &amp; Safety Director</w:t>
      </w:r>
    </w:p>
    <w:bookmarkEnd w:id="22"/>
    <w:bookmarkStart w:id="23" w:name="service-description"/>
    <w:p>
      <w:pPr>
        <w:pStyle w:val="Heading3"/>
      </w:pPr>
      <w:r>
        <w:t xml:space="preserve">Service Description:</w:t>
      </w:r>
    </w:p>
    <w:p>
      <w:pPr>
        <w:pStyle w:val="FirstParagraph"/>
      </w:pPr>
      <w:r>
        <w:t xml:space="preserve">This invoice details the professional medical services provided by our registered Paramedic team during the "Birmingham Business Summit" held at the NEC Birmingham.</w:t>
      </w:r>
      <w:r>
        <w:t xml:space="preserve"> </w:t>
      </w:r>
      <w:r>
        <w:t xml:space="preserve">In accordance with the Health and Safety at Work etc. Act 1974, our team provided on-site emergency medical coverage, triage capabilities, and first response</w:t>
      </w:r>
      <w:r>
        <w:t xml:space="preserve"> </w:t>
      </w:r>
      <w:r>
        <w:t xml:space="preserve">interventions. All personnel deployed are registered with the Health and Care Professions Council (HCPC) and operate under the strict clinical governance standards</w:t>
      </w:r>
      <w:r>
        <w:t xml:space="preserve"> </w:t>
      </w:r>
      <w:r>
        <w:t xml:space="preserve">required for private medical provision in the United Kingdom.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Paramedic Deployment (On-Site)</w:t>
            </w:r>
            <w:r>
              <w:br/>
            </w:r>
            <w:r>
              <w:t xml:space="preserve">Provision of one Senior Paramedic for continuous on-site coverage. Duties included patient assessment, administration of emergency medications,</w:t>
            </w:r>
            <w:r>
              <w:t xml:space="preserve"> </w:t>
            </w:r>
            <w:r>
              <w:t xml:space="preserve">and coordination with local NHS ambulance services if escalation was required.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Paramedic Clinical Support Staff</w:t>
            </w:r>
            <w:r>
              <w:br/>
            </w:r>
            <w:r>
              <w:t xml:space="preserve">Provision of two qualified Paramedics to assist with crowd triage, minor injury treatment, and monitoring of vital signs for attendees.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 (2 Staff)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Mobile Medical Unit (Ambulance) Standby</w:t>
            </w:r>
            <w:r>
              <w:br/>
            </w:r>
            <w:r>
              <w:t xml:space="preserve">Deployment of a fully equipped Private Hire Ambulance stationed within the Birmingham venue perimeter. Vehicle stocked with oxygen,</w:t>
            </w:r>
            <w:r>
              <w:t xml:space="preserve"> </w:t>
            </w:r>
            <w:r>
              <w:t xml:space="preserve">defibrillators, and advanced trauma kits compliant with UK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&amp; Consumables</w:t>
            </w:r>
            <w:r>
              <w:br/>
            </w:r>
            <w:r>
              <w:t xml:space="preserve">Usage of clinical supplies including bandages, dressings, ECG leads, and glucose monitoring kits utilized during the event.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Post-Event Clinical Reporting</w:t>
            </w:r>
            <w:r>
              <w:br/>
            </w:r>
            <w:r>
              <w:t xml:space="preserve">Preparation of a comprehensive incident report detailing all medical interactions, patient outcomes, and handover logs to NHS West Midlands</w:t>
            </w:r>
            <w:r>
              <w:t xml:space="preserve"> </w:t>
            </w:r>
            <w:r>
              <w:t xml:space="preserve">Ambulance Service, ensuring full data protection compliance (GDPR).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£3,920.00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£784.00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£4,704.00</w:t>
      </w:r>
    </w:p>
    <w:bookmarkStart w:id="24" w:name="terms-and-conditions-of-payment"/>
    <w:p>
      <w:pPr>
        <w:pStyle w:val="Heading4"/>
      </w:pPr>
      <w:r>
        <w:t xml:space="preserve">Terms and Conditions of Payment:</w:t>
      </w:r>
    </w:p>
    <w:p>
      <w:pPr>
        <w:pStyle w:val="FirstParagraph"/>
      </w:pPr>
      <w:r>
        <w:t xml:space="preserve">1. Payment is due within 30 days of the invoice date. Please quote the Invoice Number (INV-BHM-2023-0892) on all correspondence and payments.</w:t>
      </w:r>
      <w:r>
        <w:br/>
      </w:r>
      <w:r>
        <w:t xml:space="preserve">2. Late payments may incur interest charges at a rate of 4% above the Bank of England base rate, in accordance with the Late Payment of Commercial Debts (Interest) Act 1998.</w:t>
      </w:r>
      <w:r>
        <w:br/>
      </w:r>
      <w:r>
        <w:t xml:space="preserve">3. All services were rendered by qualified Paramedics registered in the United Kingdom. Our team adheres to the highest standards of clinical practice and patient confidentiality.</w:t>
      </w:r>
      <w:r>
        <w:br/>
      </w:r>
      <w:r>
        <w:t xml:space="preserve">4. Bank Transfer Details:</w:t>
      </w:r>
      <w:r>
        <w:br/>
      </w:r>
      <w:r>
        <w:t xml:space="preserve">Bank Name: Barclays Bank UK PLC</w:t>
      </w:r>
      <w:r>
        <w:br/>
      </w:r>
      <w:r>
        <w:t xml:space="preserve">Account Name: Midlands Advanced Paramedic Solutions Ltd</w:t>
      </w:r>
      <w:r>
        <w:br/>
      </w:r>
      <w:r>
        <w:t xml:space="preserve">Sort Code: 20-00-00</w:t>
      </w:r>
      <w:r>
        <w:br/>
      </w:r>
      <w:r>
        <w:t xml:space="preserve">Account Number: 12345678</w:t>
      </w:r>
      <w:r>
        <w:br/>
      </w:r>
      <w:r>
        <w:t xml:space="preserve">IBAN: GB29 BARC 2000 0012 3456 78</w:t>
      </w:r>
      <w:r>
        <w:br/>
      </w:r>
      <w:r>
        <w:t xml:space="preserve">BIC: BARCGB22</w:t>
      </w:r>
      <w:r>
        <w:br/>
      </w:r>
      <w:r>
        <w:t xml:space="preserve">5. If you have any queries regarding this invoice or the clinical services provided in Birmingham, please contact our accounts department immediately.</w:t>
      </w:r>
    </w:p>
    <w:bookmarkEnd w:id="24"/>
    <w:p>
      <w:pPr>
        <w:pStyle w:val="BodyText"/>
      </w:pPr>
      <w:r>
        <w:t xml:space="preserve">Midlands Advanced Paramedic Solutions Ltd is a registered company in England and Wales (Company No. 09876543).</w:t>
      </w:r>
      <w:r>
        <w:br/>
      </w:r>
      <w:r>
        <w:t xml:space="preserve">Registered Office: Unit 4, The Wharf, Digbeth, Birmingham, B5 4RN, United Kingdom.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Birmingham, United Kingdom</dc:title>
  <dc:creator/>
  <dc:language>en</dc:language>
  <cp:keywords/>
  <dcterms:created xsi:type="dcterms:W3CDTF">2026-10-10T04:24:38Z</dcterms:created>
  <dcterms:modified xsi:type="dcterms:W3CDTF">2026-10-10T04:24:38Z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