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tlantic-energy-solutions"/>
    <w:p>
      <w:pPr>
        <w:pStyle w:val="Heading1"/>
      </w:pPr>
      <w:r>
        <w:t xml:space="preserve">Atlantic Energy Solutions</w:t>
      </w:r>
    </w:p>
    <w:p>
      <w:pPr>
        <w:pStyle w:val="FirstParagraph"/>
      </w:pPr>
      <w:r>
        <w:t xml:space="preserve">12 Avenue Cheikh Anta Diop</w:t>
      </w:r>
      <w:r>
        <w:br/>
      </w:r>
      <w:r>
        <w:t xml:space="preserve">Dakar, Senegal</w:t>
      </w:r>
      <w:r>
        <w:br/>
      </w:r>
      <w:r>
        <w:t xml:space="preserve">Phone: +221 33 800 00 00</w:t>
      </w:r>
      <w:r>
        <w:br/>
      </w:r>
      <w:r>
        <w:t xml:space="preserve">Email: billing@atlanticenergy.sn</w:t>
      </w:r>
      <w:r>
        <w:br/>
      </w:r>
      <w:r>
        <w:t xml:space="preserve">Reg No: RM-DKR-998877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INV-2023-PE-045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ed-from-service-provider"/>
    <w:p>
      <w:pPr>
        <w:pStyle w:val="Heading3"/>
      </w:pPr>
      <w:r>
        <w:t xml:space="preserve">Billed From (Service Provider)</w:t>
      </w:r>
    </w:p>
    <w:p>
      <w:pPr>
        <w:pStyle w:val="FirstParagraph"/>
      </w:pPr>
      <w:r>
        <w:rPr>
          <w:bCs/>
          <w:b/>
        </w:rPr>
        <w:t xml:space="preserve">Dr. Aminata Diallo</w:t>
      </w:r>
      <w:r>
        <w:br/>
      </w:r>
      <w:r>
        <w:t xml:space="preserve">Senior Petroleum Engineer</w:t>
      </w:r>
      <w:r>
        <w:br/>
      </w:r>
      <w:r>
        <w:t xml:space="preserve">Atlantic Energy Solutions</w:t>
      </w:r>
      <w:r>
        <w:br/>
      </w:r>
      <w:r>
        <w:t xml:space="preserve">Dakar, Senegal</w:t>
      </w:r>
    </w:p>
    <w:bookmarkEnd w:id="22"/>
    <w:bookmarkStart w:id="23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West African Offshore Consortium</w:t>
      </w:r>
      <w:r>
        <w:br/>
      </w:r>
      <w:r>
        <w:t xml:space="preserve">Attn: Procurement Department</w:t>
      </w:r>
      <w:r>
        <w:br/>
      </w:r>
      <w:r>
        <w:t xml:space="preserve">45 Rue de la République</w:t>
      </w:r>
      <w:r>
        <w:br/>
      </w:r>
      <w:r>
        <w:t xml:space="preserve">Plateau, Dakar, Senegal</w:t>
      </w:r>
      <w:r>
        <w:br/>
      </w:r>
      <w:r>
        <w:t xml:space="preserve">Tax ID: WAOC-TAX-12345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the professional services agreement dated September 1, 2023, regarding the provision of specialized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consulting services. These services were executed specifically for the offshore exploration project located in the Senegal Basin, with administrative oversight and reporting conducted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The following items detail the technical analysis, reservoir simulation, and regulatory compliance work performed by the assigned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Characterization &amp; Analysis</w:t>
            </w:r>
            <w:r>
              <w:br/>
            </w:r>
            <w:r>
              <w:t xml:space="preserve">Comprehensive evaluation of subsurface data provided by the client. The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conducted seismic interpretation and petrophysical analysis to determine reservoir properties. This work was essential for optimizing extraction strategies in the</w:t>
            </w:r>
            <w:r>
              <w:t xml:space="preserve"> </w:t>
            </w:r>
            <w:r>
              <w:rPr>
                <w:bCs/>
                <w:b/>
              </w:rPr>
              <w:t xml:space="preserve">Senegal Dakar</w:t>
            </w:r>
            <w:r>
              <w:t xml:space="preserve"> </w:t>
            </w:r>
            <w:r>
              <w:t xml:space="preserve">offshore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Well Completion Design</w:t>
            </w:r>
            <w:r>
              <w:br/>
            </w:r>
            <w:r>
              <w:t xml:space="preserve">Development of technical specifications for well casing and completion systems. The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ensured designs met international safety standards and local regulations enforced in</w:t>
            </w:r>
            <w:r>
              <w:t xml:space="preserve"> </w:t>
            </w:r>
            <w:r>
              <w:rPr>
                <w:bCs/>
                <w:b/>
              </w:rPr>
              <w:t xml:space="preserve">Senegal Dakar</w:t>
            </w:r>
            <w:r>
              <w:t xml:space="preserve">. Includes stress testing simulations and material selection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Optimization Strategy</w:t>
            </w:r>
            <w:r>
              <w:br/>
            </w:r>
            <w:r>
              <w:t xml:space="preserve">Analysis of current production rates to identify bottlenecks. The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implemented numerical reservoir modeling to forecast future performance. This service directly supports the client's operational goals within the</w:t>
            </w:r>
            <w:r>
              <w:t xml:space="preserve"> </w:t>
            </w:r>
            <w:r>
              <w:rPr>
                <w:bCs/>
                <w:b/>
              </w:rPr>
              <w:t xml:space="preserve">Senegal Dakar</w:t>
            </w:r>
            <w:r>
              <w:t xml:space="preserve"> </w:t>
            </w:r>
            <w:r>
              <w:t xml:space="preserve">energy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Reporting</w:t>
            </w:r>
            <w:r>
              <w:br/>
            </w:r>
            <w:r>
              <w:t xml:space="preserve">Preparation of mandatory environmental and technical reports required by the Senegalese Ministry of Mines and Energy. The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coordinated with local authorities in</w:t>
            </w:r>
            <w:r>
              <w:t xml:space="preserve"> </w:t>
            </w:r>
            <w:r>
              <w:rPr>
                <w:bCs/>
                <w:b/>
              </w:rPr>
              <w:t xml:space="preserve">Senegal Dakar</w:t>
            </w:r>
            <w:r>
              <w:t xml:space="preserve"> </w:t>
            </w:r>
            <w:r>
              <w:t xml:space="preserve">to ensure full compliance with national petroleum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Technical Consultation</w:t>
            </w:r>
            <w:r>
              <w:br/>
            </w:r>
            <w:r>
              <w:t xml:space="preserve">On-site presence at the</w:t>
            </w:r>
            <w:r>
              <w:t xml:space="preserve"> </w:t>
            </w:r>
            <w:r>
              <w:rPr>
                <w:bCs/>
                <w:b/>
              </w:rPr>
              <w:t xml:space="preserve">Senegal Dakar</w:t>
            </w:r>
            <w:r>
              <w:t xml:space="preserve"> </w:t>
            </w:r>
            <w:r>
              <w:t xml:space="preserve">logistics hub to oversee drilling operations. The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provided real-time technical guidance to the drilling crew, ensuring operational efficiency and safety protocols were maintained.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9,750,000 XOF</w:t>
      </w:r>
    </w:p>
    <w:p>
      <w:pPr>
        <w:pStyle w:val="BodyText"/>
      </w:pPr>
      <w:r>
        <w:t xml:space="preserve">VAT (18% - Senegal Standard Rate):</w:t>
      </w:r>
      <w:r>
        <w:t xml:space="preserve"> </w:t>
      </w:r>
      <w:r>
        <w:t xml:space="preserve">1,755,000 XOF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11,505,000 XOF</w:t>
      </w:r>
    </w:p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1. Payment is due within 30 days of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  <w:r>
        <w:br/>
      </w:r>
      <w:r>
        <w:t xml:space="preserve">2. Payments should be made via bank transfer to the account details listed below.</w:t>
      </w:r>
      <w:r>
        <w:br/>
      </w:r>
      <w:r>
        <w:t xml:space="preserve">3. Late payments will incur a penalty of 1.5% per month on the outstanding balance.</w:t>
      </w:r>
      <w:r>
        <w:br/>
      </w:r>
      <w:r>
        <w:t xml:space="preserve">4.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services rendered by the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as described above.</w:t>
      </w:r>
    </w:p>
    <w:bookmarkEnd w:id="24"/>
    <w:bookmarkStart w:id="25" w:name="bank-details"/>
    <w:p>
      <w:pPr>
        <w:pStyle w:val="Heading4"/>
      </w:pPr>
      <w:r>
        <w:t xml:space="preserve">Bank Details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Ecobank Senegal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Dakar Plateau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Atlantic Energy Solutions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SN00 0000 0000 0000 0000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ECOBSNSN</w:t>
      </w:r>
    </w:p>
    <w:bookmarkEnd w:id="25"/>
    <w:bookmarkStart w:id="26" w:name="technical-disclaimer"/>
    <w:p>
      <w:pPr>
        <w:pStyle w:val="Heading4"/>
      </w:pPr>
      <w:r>
        <w:t xml:space="preserve">Technical Disclaimer</w:t>
      </w:r>
    </w:p>
    <w:p>
      <w:pPr>
        <w:pStyle w:val="FirstParagraph"/>
      </w:pPr>
      <w:r>
        <w:t xml:space="preserve">The services provided by the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are based on the data supplied by the client and standard industry practices applicable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While every effort has been made to ensure accuracy, Atlantic Energy Solutions is not liable for unforeseen geological anomalies or external market fluctuations affecting the project outcomes.</w:t>
      </w:r>
    </w:p>
    <w:bookmarkEnd w:id="26"/>
    <w:p>
      <w:pPr>
        <w:pStyle w:val="BodyText"/>
      </w:pPr>
      <w:r>
        <w:t xml:space="preserve">Authorized Signature (Provider)</w:t>
      </w:r>
    </w:p>
    <w:p>
      <w:pPr>
        <w:pStyle w:val="BodyText"/>
      </w:pPr>
      <w:r>
        <w:rPr>
          <w:iCs/>
          <w:i/>
        </w:rPr>
        <w:t xml:space="preserve">Dr. Aminata Diallo</w:t>
      </w:r>
    </w:p>
    <w:p>
      <w:pPr>
        <w:pStyle w:val="BodyText"/>
      </w:pPr>
      <w:r>
        <w:rPr>
          <w:bCs/>
          <w:b/>
        </w:rPr>
        <w:t xml:space="preserve">Petroleum Engineer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rPr>
          <w:iCs/>
          <w:i/>
        </w:rPr>
        <w:t xml:space="preserve">__________________________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2026-10-10T02:45:50Z</dcterms:created>
  <dcterms:modified xsi:type="dcterms:W3CDTF">2026-10-10T02:45:50Z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