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pte-ltd"/>
    <w:p>
      <w:pPr>
        <w:pStyle w:val="Heading1"/>
      </w:pPr>
      <w:r>
        <w:t xml:space="preserve">Apex Petroleum Solutions Pte Ltd</w:t>
      </w:r>
    </w:p>
    <w:p>
      <w:pPr>
        <w:pStyle w:val="FirstParagraph"/>
      </w:pPr>
      <w:r>
        <w:t xml:space="preserve">1 Raffles Place, #32-01</w:t>
      </w:r>
      <w:r>
        <w:br/>
      </w:r>
      <w:r>
        <w:t xml:space="preserve">The Raffles Place Tower</w:t>
      </w:r>
      <w:r>
        <w:br/>
      </w:r>
      <w:r>
        <w:t xml:space="preserve">Singapore 048616</w:t>
      </w:r>
      <w:r>
        <w:br/>
      </w:r>
      <w:r>
        <w:t xml:space="preserve">Singapore Singapore</w:t>
      </w:r>
      <w:r>
        <w:br/>
      </w:r>
      <w:r>
        <w:t xml:space="preserve">UEN: 202300123X</w:t>
      </w:r>
      <w:r>
        <w:br/>
      </w:r>
      <w:r>
        <w:t xml:space="preserve">GST Reg No: G202300123X</w:t>
      </w:r>
    </w:p>
    <w:p>
      <w:pPr>
        <w:pStyle w:val="BodyText"/>
      </w:pPr>
      <w:r>
        <w:t xml:space="preserve">Email: billing@apexpetroleum.sg</w:t>
      </w:r>
      <w:r>
        <w:br/>
      </w:r>
      <w:r>
        <w:t xml:space="preserve">Phone: +65 6789 1234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INV-2023-PE-089</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23 November 2023</w:t>
      </w:r>
    </w:p>
    <w:bookmarkEnd w:id="21"/>
    <w:p>
      <w:pPr>
        <w:pStyle w:val="BodyText"/>
      </w:pPr>
      <w:r>
        <w:t xml:space="preserve">Bill To:</w:t>
      </w:r>
    </w:p>
    <w:p>
      <w:pPr>
        <w:pStyle w:val="BodyText"/>
      </w:pPr>
      <w:r>
        <w:rPr>
          <w:bCs/>
          <w:b/>
        </w:rPr>
        <w:t xml:space="preserve">Marina Bay Energy Consortium</w:t>
      </w:r>
      <w:r>
        <w:br/>
      </w:r>
      <w:r>
        <w:t xml:space="preserve">Attn: Procurement Department</w:t>
      </w:r>
      <w:r>
        <w:br/>
      </w:r>
      <w:r>
        <w:t xml:space="preserve">8 Marina Boulevard</w:t>
      </w:r>
      <w:r>
        <w:br/>
      </w:r>
      <w:r>
        <w:t xml:space="preserve">Marina Bay Financial Centre</w:t>
      </w:r>
      <w:r>
        <w:br/>
      </w:r>
      <w:r>
        <w:t xml:space="preserve">Singapore 018981</w:t>
      </w:r>
      <w:r>
        <w:br/>
      </w:r>
      <w:r>
        <w:t xml:space="preserve">Singapore Singapore</w:t>
      </w:r>
    </w:p>
    <w:p>
      <w:pPr>
        <w:pStyle w:val="BodyText"/>
      </w:pPr>
      <w:r>
        <w:t xml:space="preserve">Project Reference:</w:t>
      </w:r>
    </w:p>
    <w:p>
      <w:pPr>
        <w:pStyle w:val="BodyText"/>
      </w:pPr>
      <w:r>
        <w:rPr>
          <w:bCs/>
          <w:b/>
        </w:rPr>
        <w:t xml:space="preserve">Project:</w:t>
      </w:r>
      <w:r>
        <w:t xml:space="preserve"> </w:t>
      </w:r>
      <w:r>
        <w:t xml:space="preserve">Offshore Reservoir Optimization &amp; Integrity Assessment</w:t>
      </w:r>
      <w:r>
        <w:br/>
      </w:r>
      <w:r>
        <w:rPr>
          <w:bCs/>
          <w:b/>
        </w:rPr>
        <w:t xml:space="preserve">Contract ID:</w:t>
      </w:r>
      <w:r>
        <w:t xml:space="preserve"> </w:t>
      </w:r>
      <w:r>
        <w:t xml:space="preserve">MBE-PE-2023-Q4</w:t>
      </w:r>
      <w:r>
        <w:br/>
      </w:r>
      <w:r>
        <w:rPr>
          <w:bCs/>
          <w:b/>
        </w:rPr>
        <w:t xml:space="preserve">Service Period:</w:t>
      </w:r>
      <w:r>
        <w:t xml:space="preserve"> </w:t>
      </w:r>
      <w:r>
        <w:t xml:space="preserve">01 Oct 2023 - 31 Oct 2023</w:t>
      </w:r>
    </w:p>
    <w:p>
      <w:pPr>
        <w:pStyle w:val="BodyText"/>
      </w:pPr>
      <w:r>
        <w:t xml:space="preserve">Dear Sir/Madam,</w:t>
      </w:r>
    </w:p>
    <w:p>
      <w:pPr>
        <w:pStyle w:val="BodyText"/>
      </w:pPr>
      <w:r>
        <w:t xml:space="preserve">Please find attached the formal</w:t>
      </w:r>
      <w:r>
        <w:t xml:space="preserve"> </w:t>
      </w:r>
      <w:r>
        <w:rPr>
          <w:bCs/>
          <w:b/>
        </w:rPr>
        <w:t xml:space="preserve">Invoice</w:t>
      </w:r>
      <w:r>
        <w:t xml:space="preserve"> </w:t>
      </w:r>
      <w:r>
        <w:t xml:space="preserve">for professional consulting services rendered by our team of senior</w:t>
      </w:r>
      <w:r>
        <w:t xml:space="preserve"> </w:t>
      </w:r>
      <w:r>
        <w:rPr>
          <w:bCs/>
          <w:b/>
        </w:rPr>
        <w:t xml:space="preserve">Petroleum Engineer</w:t>
      </w:r>
      <w:r>
        <w:t xml:space="preserve"> </w:t>
      </w:r>
      <w:r>
        <w:t xml:space="preserve">specialists. This document outlines the costs associated with the technical analysis, reservoir simulation, and operational efficiency audits conducted for your offshore assets located within the jurisdiction of</w:t>
      </w:r>
      <w:r>
        <w:t xml:space="preserve"> </w:t>
      </w:r>
      <w:r>
        <w:rPr>
          <w:bCs/>
          <w:b/>
        </w:rPr>
        <w:t xml:space="preserve">Singapore Singapore</w:t>
      </w:r>
      <w:r>
        <w:t xml:space="preserve">.</w:t>
      </w:r>
    </w:p>
    <w:p>
      <w:pPr>
        <w:pStyle w:val="BodyText"/>
      </w:pPr>
      <w:r>
        <w:t xml:space="preserve">Our</w:t>
      </w:r>
      <w:r>
        <w:t xml:space="preserve"> </w:t>
      </w:r>
      <w:r>
        <w:rPr>
          <w:bCs/>
          <w:b/>
        </w:rPr>
        <w:t xml:space="preserve">Petroleum Engineer</w:t>
      </w:r>
      <w:r>
        <w:t xml:space="preserve"> </w:t>
      </w:r>
      <w:r>
        <w:t xml:space="preserve">team has dedicated significant resources to ensuring the highest standards of safety, compliance, and technical accuracy in accordance with the regulations set forth by the Energy Market Authority (EMA) and the National Environment Agency (NEA) of</w:t>
      </w:r>
      <w:r>
        <w:t xml:space="preserve"> </w:t>
      </w:r>
      <w:r>
        <w:rPr>
          <w:bCs/>
          <w:b/>
        </w:rPr>
        <w:t xml:space="preserve">Singapore Singapore</w:t>
      </w:r>
      <w:r>
        <w:t xml:space="preserve">. The services detailed below reflect the complex nature of upstream oil and gas operations and the specialized expertise required to optimize production while minimizing environmental impact.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(SGD)</w:t>
            </w:r>
          </w:p>
        </w:tc>
        <w:tc>
          <w:tcPr/>
          <w:p>
            <w:pPr>
              <w:pStyle w:val="Compact"/>
              <w:jc w:val="left"/>
            </w:pPr>
            <w:r>
              <w:t xml:space="preserve">Total (SGD)</w:t>
            </w:r>
          </w:p>
        </w:tc>
      </w:tr>
      <w:tr>
        <w:tc>
          <w:tcPr/>
          <w:p>
            <w:pPr>
              <w:pStyle w:val="Compact"/>
              <w:jc w:val="left"/>
            </w:pPr>
            <w:r>
              <w:rPr>
                <w:bCs/>
                <w:b/>
              </w:rPr>
              <w:t xml:space="preserve">Reservoir Characterization &amp; Simulation</w:t>
            </w:r>
            <w:r>
              <w:br/>
            </w:r>
            <w:r>
              <w:t xml:space="preserve">Conducted by Senior Petroleum Engineer. Includes 3D seismic data interpretation, static reservoir modeling, and dynamic simulation to forecast production decline rates for Block A.</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rPr>
                <w:bCs/>
                <w:b/>
              </w:rPr>
              <w:t xml:space="preserve">Well Integrity Assessment</w:t>
            </w:r>
            <w:r>
              <w:br/>
            </w:r>
            <w:r>
              <w:t xml:space="preserve">Comprehensive review of casing and cement integrity logs. Analysis performed by Lead Petroleum Engineer to ensure compliance with offshore safety standards in Singapore Singapore waters.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Production Optimization Strategy</w:t>
            </w:r>
            <w:r>
              <w:br/>
            </w:r>
            <w:r>
              <w:t xml:space="preserve">Development of enhanced oil recovery (EOR) techniques. Includes chemical injection modeling and artificial lift system optimization designed by our Petroleum Engineer team.</w:t>
            </w:r>
          </w:p>
        </w:tc>
        <w:tc>
          <w:tcPr/>
          <w:p>
            <w:pPr>
              <w:pStyle w:val="Compact"/>
              <w:jc w:val="left"/>
            </w:pPr>
            <w:r>
              <w:t xml:space="preserve">60 Hours</w:t>
            </w:r>
          </w:p>
        </w:tc>
        <w:tc>
          <w:tcPr/>
          <w:p>
            <w:pPr>
              <w:pStyle w:val="Compact"/>
              <w:jc w:val="left"/>
            </w:pPr>
            <w:r>
              <w:t xml:space="preserve">400.00</w:t>
            </w:r>
          </w:p>
        </w:tc>
        <w:tc>
          <w:tcPr/>
          <w:p>
            <w:pPr>
              <w:pStyle w:val="Compact"/>
              <w:jc w:val="left"/>
            </w:pPr>
            <w:r>
              <w:t xml:space="preserve">24,000.00</w:t>
            </w:r>
          </w:p>
        </w:tc>
      </w:tr>
      <w:tr>
        <w:tc>
          <w:tcPr/>
          <w:p>
            <w:pPr>
              <w:pStyle w:val="Compact"/>
              <w:jc w:val="left"/>
            </w:pPr>
            <w:r>
              <w:rPr>
                <w:bCs/>
                <w:b/>
              </w:rPr>
              <w:t xml:space="preserve">Technical Reporting &amp; Regulatory Compliance</w:t>
            </w:r>
            <w:r>
              <w:br/>
            </w:r>
            <w:r>
              <w:t xml:space="preserve">Preparation of detailed engineering reports for submission to relevant authorities in Singapore Singapore. Includes environmental impact assessment summaries.</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r>
      <w:tr>
        <w:tc>
          <w:tcPr/>
          <w:p>
            <w:pPr>
              <w:pStyle w:val="Compact"/>
              <w:jc w:val="left"/>
            </w:pPr>
            <w:r>
              <w:rPr>
                <w:bCs/>
                <w:b/>
              </w:rPr>
              <w:t xml:space="preserve">Software Licensing &amp; Data Processing</w:t>
            </w:r>
            <w:r>
              <w:br/>
            </w:r>
            <w:r>
              <w:t xml:space="preserve">Usage fees for proprietary reservoir simulation software and high-performance computing resources utilized during the analysis phase.</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SGD 108,000.00</w:t>
      </w:r>
    </w:p>
    <w:p>
      <w:pPr>
        <w:pStyle w:val="BodyText"/>
      </w:pPr>
      <w:r>
        <w:t xml:space="preserve">GST (9%):</w:t>
      </w:r>
      <w:r>
        <w:t xml:space="preserve"> </w:t>
      </w:r>
      <w:r>
        <w:t xml:space="preserve">SGD 9,720.00</w:t>
      </w:r>
    </w:p>
    <w:p>
      <w:pPr>
        <w:pStyle w:val="BodyText"/>
      </w:pPr>
      <w:r>
        <w:t xml:space="preserve">TOTAL DUE:</w:t>
      </w:r>
      <w:r>
        <w:t xml:space="preserve"> </w:t>
      </w:r>
      <w:r>
        <w:t xml:space="preserve">SGD 117,720.00</w:t>
      </w:r>
    </w:p>
    <w:bookmarkStart w:id="22"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interest at a rate of 1.5% per month.</w:t>
      </w:r>
    </w:p>
    <w:p>
      <w:pPr>
        <w:numPr>
          <w:ilvl w:val="0"/>
          <w:numId w:val="1001"/>
        </w:numPr>
        <w:pStyle w:val="Compact"/>
      </w:pPr>
      <w:r>
        <w:rPr>
          <w:bCs/>
          <w:b/>
        </w:rPr>
        <w:t xml:space="preserve">Currency:</w:t>
      </w:r>
      <w:r>
        <w:t xml:space="preserve"> </w:t>
      </w:r>
      <w:r>
        <w:t xml:space="preserve">All amounts are quoted in Singapore Dollars (SGD). Payments must be made to our designated bank account in Singapore Singapore.</w:t>
      </w:r>
    </w:p>
    <w:p>
      <w:pPr>
        <w:numPr>
          <w:ilvl w:val="0"/>
          <w:numId w:val="1001"/>
        </w:numPr>
        <w:pStyle w:val="Compact"/>
      </w:pPr>
      <w:r>
        <w:rPr>
          <w:bCs/>
          <w:b/>
        </w:rPr>
        <w:t xml:space="preserve">Bank Details:</w:t>
      </w:r>
    </w:p>
    <w:p>
      <w:pPr>
        <w:numPr>
          <w:ilvl w:val="1"/>
          <w:numId w:val="1002"/>
        </w:numPr>
        <w:pStyle w:val="Compact"/>
      </w:pPr>
      <w:r>
        <w:t xml:space="preserve">Bank Name: DBS Bank Ltd</w:t>
      </w:r>
    </w:p>
    <w:p>
      <w:pPr>
        <w:numPr>
          <w:ilvl w:val="1"/>
          <w:numId w:val="1002"/>
        </w:numPr>
        <w:pStyle w:val="Compact"/>
      </w:pPr>
      <w:r>
        <w:t xml:space="preserve">Account Name: Apex Petroleum Solutions Pte Ltd</w:t>
      </w:r>
    </w:p>
    <w:p>
      <w:pPr>
        <w:numPr>
          <w:ilvl w:val="1"/>
          <w:numId w:val="1002"/>
        </w:numPr>
        <w:pStyle w:val="Compact"/>
      </w:pPr>
      <w:r>
        <w:t xml:space="preserve">Account Number: 001-234567-8</w:t>
      </w:r>
    </w:p>
    <w:p>
      <w:pPr>
        <w:numPr>
          <w:ilvl w:val="1"/>
          <w:numId w:val="1002"/>
        </w:numPr>
        <w:pStyle w:val="Compact"/>
      </w:pPr>
      <w:r>
        <w:t xml:space="preserve">SWIFT Code: DBSSSGSG</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 Please reference the Invoice number and specific line items in question.</w:t>
      </w:r>
    </w:p>
    <w:p>
      <w:pPr>
        <w:numPr>
          <w:ilvl w:val="0"/>
          <w:numId w:val="1001"/>
        </w:numPr>
        <w:pStyle w:val="Compact"/>
      </w:pPr>
      <w:r>
        <w:rPr>
          <w:bCs/>
          <w:b/>
        </w:rPr>
        <w:t xml:space="preserve">Confidentiality:</w:t>
      </w:r>
      <w:r>
        <w:t xml:space="preserve"> </w:t>
      </w:r>
      <w:r>
        <w:t xml:space="preserve">All data and findings provided by our Petroleum Engineer team remain the intellectual property of Apex Petroleum Solutions Pte Ltd until full payment is received.</w:t>
      </w:r>
    </w:p>
    <w:p>
      <w:pPr>
        <w:numPr>
          <w:ilvl w:val="0"/>
          <w:numId w:val="1001"/>
        </w:numPr>
        <w:pStyle w:val="Compact"/>
      </w:pPr>
      <w:r>
        <w:rPr>
          <w:bCs/>
          <w:b/>
        </w:rPr>
        <w:t xml:space="preserve">Governing Law:</w:t>
      </w:r>
      <w:r>
        <w:t xml:space="preserve"> </w:t>
      </w:r>
      <w:r>
        <w:t xml:space="preserve">This Invoice and the associated services are governed by the laws of Singapore Singapore.</w:t>
      </w:r>
    </w:p>
    <w:p>
      <w:pPr>
        <w:pStyle w:val="FirstParagraph"/>
      </w:pPr>
      <w:r>
        <w:t xml:space="preserve">Thank you for your business. We value our partnership and look forward to continuing to provide top-tier petroleum engineering solutions to support your energy operations in the region.</w:t>
      </w:r>
    </w:p>
    <w:bookmarkEnd w:id="22"/>
    <w:p>
      <w:pPr>
        <w:pStyle w:val="BodyText"/>
      </w:pPr>
      <w:r>
        <w:rPr>
          <w:bCs/>
          <w:b/>
        </w:rPr>
        <w:t xml:space="preserve">Authorized Signature</w:t>
      </w:r>
    </w:p>
    <w:p>
      <w:pPr>
        <w:pStyle w:val="BodyText"/>
      </w:pPr>
      <w:r>
        <w:t xml:space="preserve">Dr. Alan Tan</w:t>
      </w:r>
    </w:p>
    <w:p>
      <w:pPr>
        <w:pStyle w:val="BodyText"/>
      </w:pPr>
      <w:r>
        <w:t xml:space="preserve">Chief Petroleum Engineer</w:t>
      </w:r>
    </w:p>
    <w:p>
      <w:pPr>
        <w:pStyle w:val="BodyText"/>
      </w:pPr>
      <w:r>
        <w:t xml:space="preserve">Apex Petroleum Solutions Pte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2026-10-10T04:40:26Z</dcterms:created>
  <dcterms:modified xsi:type="dcterms:W3CDTF">2026-10-10T04:40:26Z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