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global-petro-solutions-ltd."/>
    <w:p>
      <w:pPr>
        <w:pStyle w:val="Heading1"/>
      </w:pPr>
      <w:r>
        <w:t xml:space="preserve">Global Petro Solutions Ltd.</w:t>
      </w:r>
    </w:p>
    <w:p>
      <w:pPr>
        <w:pStyle w:val="FirstParagraph"/>
      </w:pPr>
      <w:r>
        <w:t xml:space="preserve">123 Gangnam-daero, Gangnam-gu</w:t>
      </w:r>
    </w:p>
    <w:p>
      <w:pPr>
        <w:pStyle w:val="BodyText"/>
      </w:pPr>
      <w:r>
        <w:t xml:space="preserve">Seoul, South Korea 06000</w:t>
      </w:r>
    </w:p>
    <w:p>
      <w:pPr>
        <w:pStyle w:val="BodyText"/>
      </w:pPr>
      <w:r>
        <w:t xml:space="preserve">Tel: +82-2-1234-5678</w:t>
      </w:r>
    </w:p>
    <w:p>
      <w:pPr>
        <w:pStyle w:val="BodyText"/>
      </w:pPr>
      <w:r>
        <w:t xml:space="preserve">Email: billing@globalpetrosolutions.kr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Professional Engineering Services</w:t>
      </w:r>
    </w:p>
    <w:bookmarkEnd w:id="21"/>
    <w:p>
      <w:pPr>
        <w:pStyle w:val="BodyText"/>
      </w:pPr>
      <w:r>
        <w:t xml:space="preserve">Bill To:</w:t>
      </w:r>
    </w:p>
    <w:p>
      <w:pPr>
        <w:pStyle w:val="BodyText"/>
      </w:pPr>
      <w:r>
        <w:rPr>
          <w:bCs/>
          <w:b/>
        </w:rPr>
        <w:t xml:space="preserve">Hyundai Heavy Industries Co., Ltd.</w:t>
      </w:r>
    </w:p>
    <w:p>
      <w:pPr>
        <w:pStyle w:val="BodyText"/>
      </w:pPr>
      <w:r>
        <w:t xml:space="preserve">Attn: Procurement Department</w:t>
      </w:r>
    </w:p>
    <w:p>
      <w:pPr>
        <w:pStyle w:val="BodyText"/>
      </w:pPr>
      <w:r>
        <w:t xml:space="preserve">106, Hyundai-ro, Deogyang-gu</w:t>
      </w:r>
    </w:p>
    <w:p>
      <w:pPr>
        <w:pStyle w:val="BodyText"/>
      </w:pPr>
      <w:r>
        <w:t xml:space="preserve">Ulsan, South Korea 44417</w:t>
      </w:r>
    </w:p>
    <w:p>
      <w:pPr>
        <w:pStyle w:val="BodyText"/>
      </w:pPr>
      <w:r>
        <w:t xml:space="preserve">VAT ID: KR-987-65-43210</w:t>
      </w:r>
    </w:p>
    <w:p>
      <w:pPr>
        <w:pStyle w:val="BodyText"/>
      </w:pPr>
      <w:r>
        <w:t xml:space="preserve">Invoice Details:</w:t>
      </w:r>
    </w:p>
    <w:p>
      <w:pPr>
        <w:pStyle w:val="BodyText"/>
      </w:pPr>
      <w:r>
        <w:rPr>
          <w:bCs/>
          <w:b/>
        </w:rPr>
        <w:t xml:space="preserve">Invoice Number</w:t>
      </w:r>
      <w:r>
        <w:t xml:space="preserve"> </w:t>
      </w:r>
      <w:r>
        <w:t xml:space="preserve">INV-SEOUL-2023-0045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Offshore Drilling Optimization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Reservoir Simulation and Analysis</w:t>
            </w:r>
            <w:r>
              <w:br/>
            </w:r>
            <w:r>
              <w:t xml:space="preserve">Comprehensive reservoir modeling for the Ulleung Basin project. This service includes the interpretation of seismic data, pressure transient analysis, and the creation of dynamic simulation models to predict fluid flow behavior. The Petroleum Engineer utilized advanced software to optimize recovery strategies, ensuring maximum extraction efficiency while adhering to the strict environmental regulations enforced in South Korea Seoul and surrounding maritime zones.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Detailed engineering design for the completion of three exploration wells. The Petroleum Engineer provided technical specifications for casing strings, cementing programs, and perforation strategies. This phase involved rigorous stress analysis to ensure wellbore stability in the complex geological formations typical of the region. The design prioritizes safety and operational longevity, aligning with international standards adopted by major energy firms operating in South Korea Seoul.</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rPr>
                <w:bCs/>
                <w:b/>
              </w:rPr>
              <w:t xml:space="preserve">Production Enhancement Strategy</w:t>
            </w:r>
            <w:r>
              <w:br/>
            </w:r>
            <w:r>
              <w:t xml:space="preserve">Development of a tailored production enhancement plan involving hydraulic fracturing and chemical injection protocols. The Petroleum Engineer conducted a thorough review of historical production data to identify bottlenecks. The proposed strategy aims to increase daily output by 15% while minimizing the carbon footprint. This consulting service was conducted remotely from our headquarters in South Korea Seoul, utilizing real-time data feeds from the offshore platform.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Technical Reporting and Compliance Documentation</w:t>
            </w:r>
            <w:r>
              <w:br/>
            </w:r>
            <w:r>
              <w:t xml:space="preserve">Preparation of comprehensive technical reports detailing the engineering methodologies, risk assessments, and environmental impact analyses. These documents are formatted to meet the regulatory requirements of the Ministry of Trade, Industry and Energy (MOTIE). The Petroleum Engineer ensured all data integrity standards were met, providing a clear audit trail for all engineering decisions made during the project lifecycle in South Korea Seoul.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bl>
    <w:p>
      <w:pPr>
        <w:pStyle w:val="BodyText"/>
      </w:pPr>
      <w:r>
        <w:t xml:space="preserve">Subtotal</w:t>
      </w:r>
      <w:r>
        <w:t xml:space="preserve"> </w:t>
      </w:r>
      <w:r>
        <w:t xml:space="preserve">12,400,000 KRW</w:t>
      </w:r>
    </w:p>
    <w:p>
      <w:pPr>
        <w:pStyle w:val="BodyText"/>
      </w:pPr>
      <w:r>
        <w:t xml:space="preserve">VAT (10%)</w:t>
      </w:r>
      <w:r>
        <w:t xml:space="preserve"> </w:t>
      </w:r>
      <w:r>
        <w:t xml:space="preserve">1,240,000 KRW</w:t>
      </w:r>
    </w:p>
    <w:p>
      <w:pPr>
        <w:pStyle w:val="BodyText"/>
      </w:pPr>
      <w:r>
        <w:t xml:space="preserve">Total Amount Due</w:t>
      </w:r>
      <w:r>
        <w:t xml:space="preserve"> </w:t>
      </w:r>
      <w:r>
        <w:t xml:space="preserve">13,640,000 KRW</w:t>
      </w:r>
    </w:p>
    <w:p>
      <w:pPr>
        <w:pStyle w:val="BodyText"/>
      </w:pPr>
      <w:r>
        <w:t xml:space="preserve">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Late payments will incur a penalty interest rate of 1.5% per month.</w:t>
      </w:r>
    </w:p>
    <w:p>
      <w:pPr>
        <w:numPr>
          <w:ilvl w:val="0"/>
          <w:numId w:val="1001"/>
        </w:numPr>
        <w:pStyle w:val="Compact"/>
      </w:pPr>
      <w:r>
        <w:t xml:space="preserve">All services provided by the Petroleum Engineer are subject to the confidentiality agreements signed prior to project initiation.</w:t>
      </w:r>
    </w:p>
    <w:p>
      <w:pPr>
        <w:numPr>
          <w:ilvl w:val="0"/>
          <w:numId w:val="1001"/>
        </w:numPr>
        <w:pStyle w:val="Compact"/>
      </w:pPr>
      <w:r>
        <w:t xml:space="preserve">This Invoice is governed by the laws of the Republic of Korea.</w:t>
      </w:r>
    </w:p>
    <w:p>
      <w:pPr>
        <w:numPr>
          <w:ilvl w:val="0"/>
          <w:numId w:val="1001"/>
        </w:numPr>
        <w:pStyle w:val="Compact"/>
      </w:pPr>
      <w:r>
        <w:t xml:space="preserve">Any disputes arising from this Invoice shall be resolved through arbitration in South Korea Seoul.</w:t>
      </w:r>
    </w:p>
    <w:p>
      <w:pPr>
        <w:numPr>
          <w:ilvl w:val="0"/>
          <w:numId w:val="1001"/>
        </w:numPr>
        <w:pStyle w:val="Compact"/>
      </w:pPr>
      <w:r>
        <w:t xml:space="preserve">Prices are quoted in Korean Won (KRW) and are inclusive of all applicable taxes unless otherwise stated.</w:t>
      </w:r>
    </w:p>
    <w:p>
      <w:pPr>
        <w:pStyle w:val="FirstParagraph"/>
      </w:pPr>
      <w:r>
        <w:t xml:space="preserve">Payment Instructions:</w:t>
      </w:r>
    </w:p>
    <w:p>
      <w:pPr>
        <w:pStyle w:val="BodyText"/>
      </w:pPr>
      <w:r>
        <w:t xml:space="preserve">Please make payment via bank transfer to the following account:</w:t>
      </w:r>
    </w:p>
    <w:p>
      <w:pPr>
        <w:pStyle w:val="BodyText"/>
      </w:pPr>
      <w:r>
        <w:rPr>
          <w:bCs/>
          <w:b/>
        </w:rPr>
        <w:t xml:space="preserve">Bank Name:</w:t>
      </w:r>
      <w:r>
        <w:t xml:space="preserve"> </w:t>
      </w:r>
      <w:r>
        <w:t xml:space="preserve">Shinhan Bank</w:t>
      </w:r>
    </w:p>
    <w:p>
      <w:pPr>
        <w:pStyle w:val="BodyText"/>
      </w:pPr>
      <w:r>
        <w:rPr>
          <w:bCs/>
          <w:b/>
        </w:rPr>
        <w:t xml:space="preserve">Branch:</w:t>
      </w:r>
      <w:r>
        <w:t xml:space="preserve"> </w:t>
      </w:r>
      <w:r>
        <w:t xml:space="preserve">Gangnam Branch, South Korea Seoul</w:t>
      </w:r>
    </w:p>
    <w:p>
      <w:pPr>
        <w:pStyle w:val="BodyText"/>
      </w:pPr>
      <w:r>
        <w:rPr>
          <w:bCs/>
          <w:b/>
        </w:rPr>
        <w:t xml:space="preserve">Account Name:</w:t>
      </w:r>
      <w:r>
        <w:t xml:space="preserve"> </w:t>
      </w:r>
      <w:r>
        <w:t xml:space="preserve">Global Petro Solutions Ltd.</w:t>
      </w:r>
    </w:p>
    <w:p>
      <w:pPr>
        <w:pStyle w:val="BodyText"/>
      </w:pPr>
      <w:r>
        <w:rPr>
          <w:bCs/>
          <w:b/>
        </w:rPr>
        <w:t xml:space="preserve">Account Number:</w:t>
      </w:r>
      <w:r>
        <w:t xml:space="preserve"> </w:t>
      </w:r>
      <w:r>
        <w:t xml:space="preserve">100-000-000000</w:t>
      </w:r>
    </w:p>
    <w:p>
      <w:pPr>
        <w:pStyle w:val="BodyText"/>
      </w:pPr>
      <w:r>
        <w:rPr>
          <w:bCs/>
          <w:b/>
        </w:rPr>
        <w:t xml:space="preserve">SWIFT Code:</w:t>
      </w:r>
      <w:r>
        <w:t xml:space="preserve"> </w:t>
      </w:r>
      <w:r>
        <w:t xml:space="preserve">SHBKKRSE</w:t>
      </w:r>
    </w:p>
    <w:p>
      <w:pPr>
        <w:pStyle w:val="BodyText"/>
      </w:pPr>
      <w:r>
        <w:rPr>
          <w:bCs/>
          <w:b/>
        </w:rPr>
        <w:t xml:space="preserve">Reference:</w:t>
      </w:r>
      <w:r>
        <w:t xml:space="preserve"> </w:t>
      </w:r>
      <w:r>
        <w:t xml:space="preserve">Please include Invoice Number INV-SEOUL-2023-0045 in the transfer details.</w:t>
      </w:r>
    </w:p>
    <w:p>
      <w:pPr>
        <w:pStyle w:val="BodyText"/>
      </w:pPr>
      <w:r>
        <w:t xml:space="preserve">Thank you for your business. We appreciate your trust in our Petroleum Engineer expertise.</w:t>
      </w:r>
    </w:p>
    <w:p>
      <w:pPr>
        <w:pStyle w:val="BodyText"/>
      </w:pPr>
      <w:r>
        <w:t xml:space="preserve">Global Petro Solutions Ltd. | 123 Gangnam-daero, Gangnam-gu, Seoul, South Korea 06000</w:t>
      </w:r>
    </w:p>
    <w:p>
      <w:pPr>
        <w:pStyle w:val="BodyText"/>
      </w:pPr>
      <w:r>
        <w:t xml:space="preserve">This document is a valid Invoice for accounting and tax purposes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2026-10-10T03:47:08Z</dcterms:created>
  <dcterms:modified xsi:type="dcterms:W3CDTF">2026-10-10T03:47:08Z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