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nile-basin-petroleum-solutions-ltd."/>
    <w:p>
      <w:pPr>
        <w:pStyle w:val="Heading1"/>
      </w:pPr>
      <w:r>
        <w:t xml:space="preserve">Nile Basin Petroleum Solutions Ltd.</w:t>
      </w:r>
    </w:p>
    <w:p>
      <w:pPr>
        <w:pStyle w:val="FirstParagraph"/>
      </w:pPr>
      <w:r>
        <w:rPr>
          <w:bCs/>
          <w:b/>
        </w:rPr>
        <w:t xml:space="preserve">Professional Petroleum Engineering Consultancy</w:t>
      </w:r>
    </w:p>
    <w:p>
      <w:pPr>
        <w:pStyle w:val="BodyText"/>
      </w:pPr>
      <w:r>
        <w:t xml:space="preserve">Plot 42, Industrial Area, Kira Road</w:t>
      </w:r>
    </w:p>
    <w:p>
      <w:pPr>
        <w:pStyle w:val="BodyText"/>
      </w:pPr>
      <w:r>
        <w:t xml:space="preserve">Kampala, Uganda</w:t>
      </w:r>
    </w:p>
    <w:p>
      <w:pPr>
        <w:pStyle w:val="BodyText"/>
      </w:pPr>
      <w:r>
        <w:t xml:space="preserve">Tel: +256 414 123 456</w:t>
      </w:r>
    </w:p>
    <w:p>
      <w:pPr>
        <w:pStyle w:val="BodyText"/>
      </w:pPr>
      <w:r>
        <w:t xml:space="preserve">Email: billing@nilebasinpetroleum.co.ug</w:t>
      </w:r>
    </w:p>
    <w:p>
      <w:pPr>
        <w:pStyle w:val="BodyText"/>
      </w:pPr>
      <w:r>
        <w:t xml:space="preserve">TIN: UG-987654321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NBPS-2023-089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EACR-UPSTREAM-DEV-04</w:t>
      </w:r>
    </w:p>
    <w:bookmarkEnd w:id="21"/>
    <w:bookmarkStart w:id="22" w:name="bill-to"/>
    <w:p>
      <w:pPr>
        <w:pStyle w:val="Heading3"/>
      </w:pPr>
      <w:r>
        <w:t xml:space="preserve">Bill To:</w:t>
      </w:r>
    </w:p>
    <w:p>
      <w:pPr>
        <w:pStyle w:val="FirstParagraph"/>
      </w:pPr>
      <w:r>
        <w:rPr>
          <w:bCs/>
          <w:b/>
        </w:rPr>
        <w:t xml:space="preserve">East African Crude Oil Refinery (EARC) Ltd.</w:t>
      </w:r>
    </w:p>
    <w:p>
      <w:pPr>
        <w:pStyle w:val="BodyText"/>
      </w:pPr>
      <w:r>
        <w:t xml:space="preserve">Attn: Procurement Department</w:t>
      </w:r>
    </w:p>
    <w:p>
      <w:pPr>
        <w:pStyle w:val="BodyText"/>
      </w:pPr>
      <w:r>
        <w:t xml:space="preserve">P.O. Box 12345</w:t>
      </w:r>
    </w:p>
    <w:p>
      <w:pPr>
        <w:pStyle w:val="BodyText"/>
      </w:pPr>
      <w:r>
        <w:t xml:space="preserve">Kampala, Uganda</w:t>
      </w:r>
    </w:p>
    <w:p>
      <w:pPr>
        <w:pStyle w:val="BodyText"/>
      </w:pPr>
      <w:r>
        <w:t xml:space="preserve">Contact: Mr. James Okello</w:t>
      </w:r>
    </w:p>
    <w:p>
      <w:pPr>
        <w:pStyle w:val="BodyText"/>
      </w:pPr>
      <w:r>
        <w:t xml:space="preserve">Email: procurement@earc.co.ug</w:t>
      </w:r>
    </w:p>
    <w:bookmarkEnd w:id="22"/>
    <w:bookmarkStart w:id="23" w:name="project-location"/>
    <w:p>
      <w:pPr>
        <w:pStyle w:val="Heading3"/>
      </w:pPr>
      <w:r>
        <w:t xml:space="preserve">Project Location:</w:t>
      </w:r>
    </w:p>
    <w:p>
      <w:pPr>
        <w:pStyle w:val="FirstParagraph"/>
      </w:pPr>
      <w:r>
        <w:rPr>
          <w:bCs/>
          <w:b/>
        </w:rPr>
        <w:t xml:space="preserve">Albertine Graben Region</w:t>
      </w:r>
    </w:p>
    <w:p>
      <w:pPr>
        <w:pStyle w:val="BodyText"/>
      </w:pPr>
      <w:r>
        <w:t xml:space="preserve">Primary Operations Hub: Kampala</w:t>
      </w:r>
    </w:p>
    <w:p>
      <w:pPr>
        <w:pStyle w:val="BodyText"/>
      </w:pPr>
      <w:r>
        <w:t xml:space="preserve">Field Site: Tilenga Development Area</w:t>
      </w:r>
    </w:p>
    <w:p>
      <w:pPr>
        <w:pStyle w:val="BodyText"/>
      </w:pPr>
      <w:r>
        <w:t xml:space="preserve">Uganda</w:t>
      </w:r>
    </w:p>
    <w:p>
      <w:pPr>
        <w:pStyle w:val="BodyText"/>
      </w:pPr>
      <w:r>
        <w:rPr>
          <w:bCs/>
          <w:b/>
        </w:rPr>
        <w:t xml:space="preserve">Service Period:</w:t>
      </w:r>
      <w:r>
        <w:t xml:space="preserve"> </w:t>
      </w:r>
      <w:r>
        <w:t xml:space="preserve">September 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 / Units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evaluation of reservoir properties including porosity, permeability, and saturation levels for the designated block in the Albertine Graben. This service involved detailed seismic data interpretation and core sample analysis to optimize extraction strategies.</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Engineering design for well completion systems tailored to the specific geological conditions of the Uganda oil fields. Includes casing design, cementing programs, and perforation strategies to ensure maximum well integrity and production efficiency.</w:t>
            </w:r>
          </w:p>
        </w:tc>
        <w:tc>
          <w:tcPr/>
          <w:p>
            <w:pPr>
              <w:pStyle w:val="Compact"/>
              <w:jc w:val="left"/>
            </w:pPr>
            <w:r>
              <w:t xml:space="preserve">80</w:t>
            </w:r>
          </w:p>
        </w:tc>
        <w:tc>
          <w:tcPr/>
          <w:p>
            <w:pPr>
              <w:pStyle w:val="Compact"/>
              <w:jc w:val="left"/>
            </w:pPr>
            <w:r>
              <w:t xml:space="preserve">400,000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Production Forecasting &amp; Decline Curve Analysis</w:t>
            </w:r>
            <w:r>
              <w:br/>
            </w:r>
            <w:r>
              <w:t xml:space="preserve">Development of robust production models using historical data and reservoir simulation software. This analysis provides critical insights into future production rates, helping stakeholders in Kampala make informed decisions regarding infrastructure investment and operational planning.</w:t>
            </w:r>
          </w:p>
        </w:tc>
        <w:tc>
          <w:tcPr/>
          <w:p>
            <w:pPr>
              <w:pStyle w:val="Compact"/>
              <w:jc w:val="left"/>
            </w:pPr>
            <w:r>
              <w:t xml:space="preserve">60</w:t>
            </w:r>
          </w:p>
        </w:tc>
        <w:tc>
          <w:tcPr/>
          <w:p>
            <w:pPr>
              <w:pStyle w:val="Compact"/>
              <w:jc w:val="left"/>
            </w:pPr>
            <w:r>
              <w:t xml:space="preserve">375,000</w:t>
            </w:r>
          </w:p>
        </w:tc>
        <w:tc>
          <w:tcPr/>
          <w:p>
            <w:pPr>
              <w:pStyle w:val="Compact"/>
              <w:jc w:val="left"/>
            </w:pPr>
            <w:r>
              <w:t xml:space="preserve">22,500,000</w:t>
            </w:r>
          </w:p>
        </w:tc>
      </w:tr>
      <w:tr>
        <w:tc>
          <w:tcPr/>
          <w:p>
            <w:pPr>
              <w:pStyle w:val="Compact"/>
              <w:jc w:val="left"/>
            </w:pPr>
            <w:r>
              <w:t xml:space="preserve">4</w:t>
            </w:r>
          </w:p>
        </w:tc>
        <w:tc>
          <w:tcPr/>
          <w:p>
            <w:pPr>
              <w:pStyle w:val="Compact"/>
              <w:jc w:val="left"/>
            </w:pPr>
            <w:r>
              <w:rPr>
                <w:bCs/>
                <w:b/>
              </w:rPr>
              <w:t xml:space="preserve">Enhanced Oil Recovery (EOR) Feasibility Study</w:t>
            </w:r>
            <w:r>
              <w:br/>
            </w:r>
            <w:r>
              <w:t xml:space="preserve">Technical assessment of potential EOR techniques suitable for the specific reservoir characteristics. The study evaluates water flooding, gas injection, and thermal methods to determine the most economically viable approach for extending the productive life of the field.</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Regulatory Compliance &amp; Environmental Impact Assessment Support</w:t>
            </w:r>
            <w:r>
              <w:br/>
            </w:r>
            <w:r>
              <w:t xml:space="preserve">Assistance in ensuring all petroleum engineering activities comply with the regulations set forth by the Petroleum Authority of Uganda (PAU). Includes documentation and technical reports required for environmental permits and operational licenses in Kampala.</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6</w:t>
            </w:r>
          </w:p>
        </w:tc>
        <w:tc>
          <w:tcPr/>
          <w:p>
            <w:pPr>
              <w:pStyle w:val="Compact"/>
              <w:jc w:val="left"/>
            </w:pPr>
            <w:r>
              <w:rPr>
                <w:bCs/>
                <w:b/>
              </w:rPr>
              <w:t xml:space="preserve">On-Site Technical Supervision &amp; Field Support</w:t>
            </w:r>
            <w:r>
              <w:br/>
            </w:r>
            <w:r>
              <w:t xml:space="preserve">Direct supervision of drilling and completion operations at the field site. The Petroleum Engineer provided real-time problem-solving, quality assurance, and safety oversight to ensure operations proceeded according to the engineered design and international best practices.</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r>
    </w:tbl>
    <w:p>
      <w:pPr>
        <w:pStyle w:val="BodyText"/>
      </w:pPr>
      <w:r>
        <w:t xml:space="preserve">Subtotal:</w:t>
      </w:r>
      <w:r>
        <w:t xml:space="preserve"> </w:t>
      </w:r>
      <w:r>
        <w:t xml:space="preserve">161,000,000 UGX</w:t>
      </w:r>
    </w:p>
    <w:p>
      <w:pPr>
        <w:pStyle w:val="BodyText"/>
      </w:pPr>
      <w:r>
        <w:t xml:space="preserve">VAT (18%):</w:t>
      </w:r>
      <w:r>
        <w:t xml:space="preserve"> </w:t>
      </w:r>
      <w:r>
        <w:t xml:space="preserve">28,980,000 UGX</w:t>
      </w:r>
    </w:p>
    <w:p>
      <w:pPr>
        <w:pStyle w:val="BodyText"/>
      </w:pPr>
      <w:r>
        <w:t xml:space="preserve">Total Amount Due:</w:t>
      </w:r>
      <w:r>
        <w:t xml:space="preserve"> </w:t>
      </w:r>
      <w:r>
        <w:t xml:space="preserve">189,980,000 UGX</w:t>
      </w:r>
    </w:p>
    <w:p>
      <w:pPr>
        <w:pStyle w:val="BodyText"/>
      </w:pPr>
      <w:r>
        <w:t xml:space="preserve">(One Hundred Eighty-Nine Million, Nine Hundred Eighty Thousand Uganda Shillings)</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in Uganda Shillings (UGX) via bank transfer to the following account:</w:t>
      </w:r>
    </w:p>
    <w:p>
      <w:pPr>
        <w:numPr>
          <w:ilvl w:val="0"/>
          <w:numId w:val="1001"/>
        </w:numPr>
        <w:pStyle w:val="Compact"/>
      </w:pPr>
      <w:r>
        <w:rPr>
          <w:bCs/>
          <w:b/>
        </w:rPr>
        <w:t xml:space="preserve">Bank Name:</w:t>
      </w:r>
      <w:r>
        <w:t xml:space="preserve"> </w:t>
      </w:r>
      <w:r>
        <w:t xml:space="preserve">Stanbic Bank Uganda Ltd.</w:t>
      </w:r>
    </w:p>
    <w:p>
      <w:pPr>
        <w:numPr>
          <w:ilvl w:val="0"/>
          <w:numId w:val="1001"/>
        </w:numPr>
        <w:pStyle w:val="Compact"/>
      </w:pPr>
      <w:r>
        <w:rPr>
          <w:bCs/>
          <w:b/>
        </w:rPr>
        <w:t xml:space="preserve">Branch:</w:t>
      </w:r>
      <w:r>
        <w:t xml:space="preserve"> </w:t>
      </w:r>
      <w:r>
        <w:t xml:space="preserve">Kampala Road Branch</w:t>
      </w:r>
    </w:p>
    <w:p>
      <w:pPr>
        <w:numPr>
          <w:ilvl w:val="0"/>
          <w:numId w:val="1001"/>
        </w:numPr>
        <w:pStyle w:val="Compact"/>
      </w:pPr>
      <w:r>
        <w:rPr>
          <w:bCs/>
          <w:b/>
        </w:rPr>
        <w:t xml:space="preserve">Account Name:</w:t>
      </w:r>
      <w:r>
        <w:t xml:space="preserve"> </w:t>
      </w:r>
      <w:r>
        <w:t xml:space="preserve">Nile Basin Petroleum Solutions Ltd.</w:t>
      </w:r>
    </w:p>
    <w:p>
      <w:pPr>
        <w:numPr>
          <w:ilvl w:val="0"/>
          <w:numId w:val="1001"/>
        </w:numPr>
        <w:pStyle w:val="Compact"/>
      </w:pPr>
      <w:r>
        <w:rPr>
          <w:bCs/>
          <w:b/>
        </w:rPr>
        <w:t xml:space="preserve">Account Number:</w:t>
      </w:r>
      <w:r>
        <w:t xml:space="preserve"> </w:t>
      </w:r>
      <w:r>
        <w:t xml:space="preserve">1001234567890</w:t>
      </w:r>
    </w:p>
    <w:p>
      <w:pPr>
        <w:numPr>
          <w:ilvl w:val="0"/>
          <w:numId w:val="1001"/>
        </w:numPr>
        <w:pStyle w:val="Compact"/>
      </w:pPr>
      <w:r>
        <w:rPr>
          <w:bCs/>
          <w:b/>
        </w:rPr>
        <w:t xml:space="preserve">SWIFT Code:</w:t>
      </w:r>
      <w:r>
        <w:t xml:space="preserve"> </w:t>
      </w:r>
      <w:r>
        <w:t xml:space="preserve">SBICUGKX</w:t>
      </w:r>
    </w:p>
    <w:p>
      <w:pPr>
        <w:pStyle w:val="FirstParagraph"/>
      </w:pPr>
      <w:r>
        <w:t xml:space="preserve">Please include the Invoice Number (NBPS-2023-089) as the payment reference.</w:t>
      </w:r>
    </w:p>
    <w:bookmarkEnd w:id="24"/>
    <w:bookmarkStart w:id="25" w:name="terms-and-conditions"/>
    <w:p>
      <w:pPr>
        <w:pStyle w:val="Heading4"/>
      </w:pPr>
      <w:r>
        <w:t xml:space="preserve">Terms and Conditions:</w:t>
      </w:r>
    </w:p>
    <w:p>
      <w:pPr>
        <w:numPr>
          <w:ilvl w:val="0"/>
          <w:numId w:val="1002"/>
        </w:numPr>
        <w:pStyle w:val="Compact"/>
      </w:pPr>
      <w:r>
        <w:t xml:space="preserve">All services described in this Invoice were performed by qualified Petroleum Engineers in accordance with international engineering standards and local regulations in Uganda.</w:t>
      </w:r>
    </w:p>
    <w:p>
      <w:pPr>
        <w:numPr>
          <w:ilvl w:val="0"/>
          <w:numId w:val="1002"/>
        </w:numPr>
        <w:pStyle w:val="Compact"/>
      </w:pPr>
      <w:r>
        <w:t xml:space="preserve">Payment is due within 30 days from the date of this Invoice. Late payments may incur a penalty of 2% per month on the outstanding balance.</w:t>
      </w:r>
    </w:p>
    <w:p>
      <w:pPr>
        <w:numPr>
          <w:ilvl w:val="0"/>
          <w:numId w:val="1002"/>
        </w:numPr>
        <w:pStyle w:val="Compact"/>
      </w:pPr>
      <w:r>
        <w:t xml:space="preserve">This Invoice is subject to the laws of Uganda. Any disputes arising from this transaction shall be resolved through arbitration in Kampala.</w:t>
      </w:r>
    </w:p>
    <w:p>
      <w:pPr>
        <w:numPr>
          <w:ilvl w:val="0"/>
          <w:numId w:val="1002"/>
        </w:numPr>
        <w:pStyle w:val="Compact"/>
      </w:pPr>
      <w:r>
        <w:t xml:space="preserve">All technical data, reports, and analyses provided as part of these services remain the intellectual property of Nile Basin Petroleum Solutions Ltd. until full payment is received.</w:t>
      </w:r>
    </w:p>
    <w:p>
      <w:pPr>
        <w:numPr>
          <w:ilvl w:val="0"/>
          <w:numId w:val="1002"/>
        </w:numPr>
        <w:pStyle w:val="Compact"/>
      </w:pPr>
      <w:r>
        <w:t xml:space="preserve">Any changes to the scope of work must be agreed upon in writing and may result in additional charges.</w:t>
      </w:r>
    </w:p>
    <w:p>
      <w:pPr>
        <w:numPr>
          <w:ilvl w:val="0"/>
          <w:numId w:val="1002"/>
        </w:numPr>
        <w:pStyle w:val="Compact"/>
      </w:pPr>
      <w:r>
        <w:t xml:space="preserve">This Invoice is valid for the services rendered during the period specified above. Additional services will be invoiced separately.</w:t>
      </w:r>
    </w:p>
    <w:bookmarkEnd w:id="25"/>
    <w:p>
      <w:pPr>
        <w:pStyle w:val="FirstParagraph"/>
      </w:pPr>
      <w:r>
        <w:rPr>
          <w:bCs/>
          <w:b/>
        </w:rPr>
        <w:t xml:space="preserve">Authorized Signature:</w:t>
      </w:r>
    </w:p>
    <w:p>
      <w:pPr>
        <w:pStyle w:val="BodyText"/>
      </w:pPr>
      <w:r>
        <w:t xml:space="preserve">Dr. Sarah Nalubega</w:t>
      </w:r>
    </w:p>
    <w:p>
      <w:pPr>
        <w:pStyle w:val="BodyText"/>
      </w:pPr>
      <w:r>
        <w:t xml:space="preserve">Lead Petroleum Engineer</w:t>
      </w:r>
    </w:p>
    <w:p>
      <w:pPr>
        <w:pStyle w:val="BodyText"/>
      </w:pPr>
      <w:r>
        <w:t xml:space="preserve">Nile Basin Petroleum Solutions Ltd.</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East African Crude Oil Refinery (EARC) Ltd.</w:t>
      </w:r>
    </w:p>
    <w:p>
      <w:pPr>
        <w:pStyle w:val="BodyText"/>
      </w:pPr>
      <w:r>
        <w:t xml:space="preserve">Thank you for your business. Nile Basin Petroleum Solutions Ltd. is committed to providing exceptional petroleum engineering services in Uganda and the East African region.</w:t>
      </w:r>
    </w:p>
    <w:p>
      <w:pPr>
        <w:pStyle w:val="BodyText"/>
      </w:pPr>
      <w:r>
        <w:t xml:space="preserve">Plot 42, Industrial Area, Kira Road, Kampala, Uganda | Tel: +256 414 123 456 | Email: info@nilebasinpetroleum.co.ug</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2026-10-10T09:26:07Z</dcterms:created>
  <dcterms:modified xsi:type="dcterms:W3CDTF">2026-10-10T09:26:07Z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