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zimpetroleum-engineering-solutions"/>
    <w:p>
      <w:pPr>
        <w:pStyle w:val="Heading1"/>
      </w:pPr>
      <w:r>
        <w:t xml:space="preserve">ZimPetroleum Engineering Solutions</w:t>
      </w:r>
    </w:p>
    <w:p>
      <w:pPr>
        <w:pStyle w:val="FirstParagraph"/>
      </w:pPr>
      <w:r>
        <w:t xml:space="preserve">Plot 45, Samora Machel Avenue</w:t>
      </w:r>
    </w:p>
    <w:p>
      <w:pPr>
        <w:pStyle w:val="BodyText"/>
      </w:pPr>
      <w:r>
        <w:t xml:space="preserve">Highlands Park, Harare, Zimbabwe</w:t>
      </w:r>
    </w:p>
    <w:p>
      <w:pPr>
        <w:pStyle w:val="BodyText"/>
      </w:pPr>
      <w:r>
        <w:t xml:space="preserve">Tel: +263 242 700 123 | Email: accounts@zimpetroleum.co.zw</w:t>
      </w:r>
    </w:p>
    <w:p>
      <w:pPr>
        <w:pStyle w:val="BodyText"/>
      </w:pPr>
      <w:r>
        <w:t xml:space="preserve">Reg No: ZW-PE-2024-8891</w:t>
      </w:r>
    </w:p>
    <w:bookmarkEnd w:id="20"/>
    <w:bookmarkStart w:id="21" w:name="invoice"/>
    <w:p>
      <w:pPr>
        <w:pStyle w:val="Heading2"/>
      </w:pPr>
      <w:r>
        <w:t xml:space="preserve">INVOICE</w:t>
      </w:r>
    </w:p>
    <w:p>
      <w:pPr>
        <w:pStyle w:val="FirstParagraph"/>
      </w:pPr>
      <w:r>
        <w:rPr>
          <w:bCs/>
          <w:b/>
        </w:rPr>
        <w:t xml:space="preserve">Invoice #:</w:t>
      </w:r>
      <w:r>
        <w:t xml:space="preserve"> </w:t>
      </w:r>
      <w:r>
        <w:t xml:space="preserve">ZW-INV-2024-0058</w:t>
      </w:r>
    </w:p>
    <w:p>
      <w:pPr>
        <w:pStyle w:val="BodyText"/>
      </w:pPr>
      <w:r>
        <w:rPr>
          <w:bCs/>
          <w:b/>
        </w:rPr>
        <w:t xml:space="preserve">Date:</w:t>
      </w:r>
      <w:r>
        <w:t xml:space="preserve"> </w:t>
      </w:r>
      <w:r>
        <w:t xml:space="preserve">October 24, 2024</w:t>
      </w:r>
    </w:p>
    <w:p>
      <w:pPr>
        <w:pStyle w:val="BodyText"/>
      </w:pPr>
      <w:r>
        <w:rPr>
          <w:bCs/>
          <w:b/>
        </w:rPr>
        <w:t xml:space="preserve">Due Date:</w:t>
      </w:r>
      <w:r>
        <w:t xml:space="preserve"> </w:t>
      </w:r>
      <w:r>
        <w:t xml:space="preserve">November 24, 2024</w:t>
      </w:r>
    </w:p>
    <w:bookmarkEnd w:id="21"/>
    <w:bookmarkStart w:id="22" w:name="bill-to"/>
    <w:p>
      <w:pPr>
        <w:pStyle w:val="Heading3"/>
      </w:pPr>
      <w:r>
        <w:t xml:space="preserve">Bill To:</w:t>
      </w:r>
    </w:p>
    <w:p>
      <w:pPr>
        <w:pStyle w:val="FirstParagraph"/>
      </w:pPr>
      <w:r>
        <w:rPr>
          <w:bCs/>
          <w:b/>
        </w:rPr>
        <w:t xml:space="preserve">Mutare Energy Resources Ltd.</w:t>
      </w:r>
    </w:p>
    <w:p>
      <w:pPr>
        <w:pStyle w:val="BodyText"/>
      </w:pPr>
      <w:r>
        <w:t xml:space="preserve">Attn: Chief Financial Officer</w:t>
      </w:r>
    </w:p>
    <w:p>
      <w:pPr>
        <w:pStyle w:val="BodyText"/>
      </w:pPr>
      <w:r>
        <w:t xml:space="preserve">12th Floor, National Bank Building</w:t>
      </w:r>
    </w:p>
    <w:p>
      <w:pPr>
        <w:pStyle w:val="BodyText"/>
      </w:pPr>
      <w:r>
        <w:t xml:space="preserve">Samora Machel Avenue, Harare, Zimbabwe</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Chivhu Basin Exploration Phase II</w:t>
      </w:r>
    </w:p>
    <w:p>
      <w:pPr>
        <w:pStyle w:val="BodyText"/>
      </w:pPr>
      <w:r>
        <w:rPr>
          <w:bCs/>
          <w:b/>
        </w:rPr>
        <w:t xml:space="preserve">Service Period:</w:t>
      </w:r>
      <w:r>
        <w:t xml:space="preserve"> </w:t>
      </w:r>
      <w:r>
        <w:t xml:space="preserve">September 1, 2024 - September 30, 2024</w:t>
      </w:r>
    </w:p>
    <w:p>
      <w:pPr>
        <w:pStyle w:val="BodyText"/>
      </w:pPr>
      <w:r>
        <w:rPr>
          <w:bCs/>
          <w:b/>
        </w:rPr>
        <w:t xml:space="preserve">Location:</w:t>
      </w:r>
      <w:r>
        <w:t xml:space="preserve"> </w:t>
      </w:r>
      <w:r>
        <w:t xml:space="preserve">Chivhu District, Mashonaland East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Reservoir Characterization &amp; Analysis</w:t>
            </w:r>
            <w:r>
              <w:br/>
            </w:r>
            <w:r>
              <w:t xml:space="preserve">Comprehensive evaluation of subsurface rock properties and fluid dynamics within the Chivhu Basin. This service includes the interpretation of well logs, core samples, and seismic data to determine reservoir heterogeneity and connectivity. As a specialized Petroleum Engineer, this analysis is critical for optimizing recovery strategies in the Zimbabwe Harare region.</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Well Completion Design &amp; Optimization</w:t>
            </w:r>
            <w:r>
              <w:br/>
            </w:r>
            <w:r>
              <w:t xml:space="preserve">Development of technical specifications for well casing, cementing, and completion strategies tailored to local geological conditions. This ensures the structural integrity of the wellbore and maximizes production efficiency. The design adheres to international standards while considering the specific regulatory environment of Zimbabwe.</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Production Forecasting &amp; Economic Modeling</w:t>
            </w:r>
            <w:r>
              <w:br/>
            </w:r>
            <w:r>
              <w:t xml:space="preserve">Utilization of advanced simulation software to predict future oil and gas production rates. This includes calculating Net Present Value (NPV) and Internal Rate of Return (IRR) to assist management in Harare with strategic investment decisions. The model accounts for local infrastructure constraints and market volatility.</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9,000.00</w:t>
            </w:r>
          </w:p>
        </w:tc>
      </w:tr>
      <w:tr>
        <w:tc>
          <w:tcPr/>
          <w:p>
            <w:pPr>
              <w:pStyle w:val="Compact"/>
              <w:jc w:val="left"/>
            </w:pPr>
            <w:r>
              <w:t xml:space="preserve">4</w:t>
            </w:r>
          </w:p>
        </w:tc>
        <w:tc>
          <w:tcPr/>
          <w:p>
            <w:pPr>
              <w:pStyle w:val="Compact"/>
              <w:jc w:val="left"/>
            </w:pPr>
            <w:r>
              <w:rPr>
                <w:bCs/>
                <w:b/>
              </w:rPr>
              <w:t xml:space="preserve">Environmental Impact Assessment (EIA) Support</w:t>
            </w:r>
            <w:r>
              <w:br/>
            </w:r>
            <w:r>
              <w:t xml:space="preserve">Technical consultation regarding the environmental footprint of drilling operations. The Petroleum Engineer provided data on potential groundwater contamination risks and recommended mitigation strategies compliant with the Environmental Management Agency (EMA) of Zimbabwe regulations.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5</w:t>
            </w:r>
          </w:p>
        </w:tc>
        <w:tc>
          <w:tcPr/>
          <w:p>
            <w:pPr>
              <w:pStyle w:val="Compact"/>
              <w:jc w:val="left"/>
            </w:pPr>
            <w:r>
              <w:rPr>
                <w:bCs/>
                <w:b/>
              </w:rPr>
              <w:t xml:space="preserve">On-Site Supervision &amp; Technical Reporting</w:t>
            </w:r>
            <w:r>
              <w:br/>
            </w:r>
            <w:r>
              <w:t xml:space="preserve">Direct oversight of drilling operations at the Chivhu site. This includes daily reporting to the client's headquarters in Harare, ensuring that all engineering parameters remain within safe and efficient limits. Includes travel time and site accommodation logistics.</w:t>
            </w:r>
          </w:p>
        </w:tc>
        <w:tc>
          <w:tcPr/>
          <w:p>
            <w:pPr>
              <w:pStyle w:val="Compact"/>
              <w:jc w:val="left"/>
            </w:pPr>
            <w:r>
              <w:t xml:space="preserve">160</w:t>
            </w:r>
          </w:p>
        </w:tc>
        <w:tc>
          <w:tcPr/>
          <w:p>
            <w:pPr>
              <w:pStyle w:val="Compact"/>
              <w:jc w:val="left"/>
            </w:pPr>
            <w:r>
              <w:t xml:space="preserve">150.00</w:t>
            </w:r>
          </w:p>
        </w:tc>
        <w:tc>
          <w:tcPr/>
          <w:p>
            <w:pPr>
              <w:pStyle w:val="Compact"/>
              <w:jc w:val="left"/>
            </w:pPr>
            <w:r>
              <w:t xml:space="preserve">24,000.00</w:t>
            </w:r>
          </w:p>
        </w:tc>
      </w:tr>
    </w:tbl>
    <w:p>
      <w:pPr>
        <w:pStyle w:val="BodyText"/>
      </w:pPr>
      <w:r>
        <w:t xml:space="preserve">Subtotal:</w:t>
      </w:r>
      <w:r>
        <w:t xml:space="preserve"> </w:t>
      </w:r>
      <w:r>
        <w:t xml:space="preserve">$69,000.00</w:t>
      </w:r>
    </w:p>
    <w:p>
      <w:pPr>
        <w:pStyle w:val="BodyText"/>
      </w:pPr>
      <w:r>
        <w:t xml:space="preserve">VAT (14.5% - Zimbabwe Standard):</w:t>
      </w:r>
      <w:r>
        <w:t xml:space="preserve"> </w:t>
      </w:r>
      <w:r>
        <w:t xml:space="preserve">$10,005.00</w:t>
      </w:r>
    </w:p>
    <w:p>
      <w:pPr>
        <w:pStyle w:val="BodyText"/>
      </w:pPr>
      <w:r>
        <w:t xml:space="preserve">Discount (Early Payment):</w:t>
      </w:r>
      <w:r>
        <w:t xml:space="preserve"> </w:t>
      </w:r>
      <w:r>
        <w:t xml:space="preserve">$0.00</w:t>
      </w:r>
    </w:p>
    <w:p>
      <w:pPr>
        <w:pStyle w:val="BodyText"/>
      </w:pPr>
      <w:r>
        <w:t xml:space="preserve">TOTAL DUE:</w:t>
      </w:r>
      <w:r>
        <w:t xml:space="preserve"> </w:t>
      </w:r>
      <w:r>
        <w:t xml:space="preserve">$79,005.00</w:t>
      </w:r>
    </w:p>
    <w:bookmarkStart w:id="24" w:name="terms-and-conditions"/>
    <w:p>
      <w:pPr>
        <w:pStyle w:val="Heading4"/>
      </w:pPr>
      <w:r>
        <w:t xml:space="preserve">Terms and Conditions:</w:t>
      </w:r>
    </w:p>
    <w:p>
      <w:pPr>
        <w:numPr>
          <w:ilvl w:val="0"/>
          <w:numId w:val="1001"/>
        </w:numPr>
        <w:pStyle w:val="Compact"/>
      </w:pPr>
      <w:r>
        <w:rPr>
          <w:bCs/>
          <w:b/>
        </w:rPr>
        <w:t xml:space="preserve">Currency:</w:t>
      </w:r>
      <w:r>
        <w:t xml:space="preserve"> </w:t>
      </w:r>
      <w:r>
        <w:t xml:space="preserve">All amounts are quoted in United States Dollars (USD). Payment in Zimbabwe Gold (ZiG) is accepted at the prevailing Reserve Bank of Zimbabwe exchange rate on the date of payment.</w:t>
      </w:r>
    </w:p>
    <w:p>
      <w:pPr>
        <w:numPr>
          <w:ilvl w:val="0"/>
          <w:numId w:val="1001"/>
        </w:numPr>
        <w:pStyle w:val="Compact"/>
      </w:pPr>
      <w:r>
        <w:rPr>
          <w:bCs/>
          <w:b/>
        </w:rPr>
        <w:t xml:space="preserve">Payment Terms:</w:t>
      </w:r>
      <w:r>
        <w:t xml:space="preserve"> </w:t>
      </w:r>
      <w:r>
        <w:t xml:space="preserve">Payment is due within 30 days of the invoice date. Late payments will incur a penalty interest rate of 2% per month.</w:t>
      </w:r>
    </w:p>
    <w:p>
      <w:pPr>
        <w:numPr>
          <w:ilvl w:val="0"/>
          <w:numId w:val="1001"/>
        </w:numPr>
        <w:pStyle w:val="Compact"/>
      </w:pPr>
      <w:r>
        <w:rPr>
          <w:bCs/>
          <w:b/>
        </w:rPr>
        <w:t xml:space="preserve">Scope of Work:</w:t>
      </w:r>
      <w:r>
        <w:t xml:space="preserve"> </w:t>
      </w:r>
      <w:r>
        <w:t xml:space="preserve">This Invoice covers professional services rendered by a certified Petroleum Engineer. It does not include the cost of physical equipment, drilling fluids, or third-party laboratory testing fees, which are billed separately.</w:t>
      </w:r>
    </w:p>
    <w:p>
      <w:pPr>
        <w:numPr>
          <w:ilvl w:val="0"/>
          <w:numId w:val="1001"/>
        </w:numPr>
        <w:pStyle w:val="Compact"/>
      </w:pPr>
      <w:r>
        <w:rPr>
          <w:bCs/>
          <w:b/>
        </w:rPr>
        <w:t xml:space="preserve">Regulatory Compliance:</w:t>
      </w:r>
      <w:r>
        <w:t xml:space="preserve"> </w:t>
      </w:r>
      <w:r>
        <w:t xml:space="preserve">All engineering services provided in Zimbabwe Harare and surrounding districts comply with the Mines and Minerals Act and the Petroleum and Petroleum Products Act.</w:t>
      </w:r>
    </w:p>
    <w:p>
      <w:pPr>
        <w:numPr>
          <w:ilvl w:val="0"/>
          <w:numId w:val="1001"/>
        </w:numPr>
        <w:pStyle w:val="Compact"/>
      </w:pPr>
      <w:r>
        <w:rPr>
          <w:bCs/>
          <w:b/>
        </w:rPr>
        <w:t xml:space="preserve">Disputes:</w:t>
      </w:r>
      <w:r>
        <w:t xml:space="preserve"> </w:t>
      </w:r>
      <w:r>
        <w:t xml:space="preserve">Any disputes regarding this Invoice must be raised in writing within 14 days of receipt. Failure to do so will result in the Invoice being considered accepted.</w:t>
      </w:r>
    </w:p>
    <w:bookmarkEnd w:id="24"/>
    <w:bookmarkStart w:id="25" w:name="payment-instructions"/>
    <w:p>
      <w:pPr>
        <w:pStyle w:val="Heading4"/>
      </w:pPr>
      <w:r>
        <w:t xml:space="preserve">Payment Instructions:</w:t>
      </w:r>
    </w:p>
    <w:p>
      <w:pPr>
        <w:pStyle w:val="FirstParagraph"/>
      </w:pPr>
      <w:r>
        <w:t xml:space="preserve">Please make payments via bank transfer to the following account:</w:t>
      </w:r>
    </w:p>
    <w:p>
      <w:pPr>
        <w:pStyle w:val="BodyText"/>
      </w:pPr>
      <w:r>
        <w:rPr>
          <w:bCs/>
          <w:b/>
        </w:rPr>
        <w:t xml:space="preserve">Bank Name:</w:t>
      </w:r>
      <w:r>
        <w:t xml:space="preserve"> </w:t>
      </w:r>
      <w:r>
        <w:t xml:space="preserve">CBZ Bank Plc</w:t>
      </w:r>
    </w:p>
    <w:p>
      <w:pPr>
        <w:pStyle w:val="BodyText"/>
      </w:pPr>
      <w:r>
        <w:rPr>
          <w:bCs/>
          <w:b/>
        </w:rPr>
        <w:t xml:space="preserve">Branch:</w:t>
      </w:r>
      <w:r>
        <w:t xml:space="preserve"> </w:t>
      </w:r>
      <w:r>
        <w:t xml:space="preserve">Head Office, Harare</w:t>
      </w:r>
    </w:p>
    <w:p>
      <w:pPr>
        <w:pStyle w:val="BodyText"/>
      </w:pPr>
      <w:r>
        <w:rPr>
          <w:bCs/>
          <w:b/>
        </w:rPr>
        <w:t xml:space="preserve">Account Name:</w:t>
      </w:r>
      <w:r>
        <w:t xml:space="preserve"> </w:t>
      </w:r>
      <w:r>
        <w:t xml:space="preserve">ZimPetroleum Engineering Solutions</w:t>
      </w:r>
    </w:p>
    <w:p>
      <w:pPr>
        <w:pStyle w:val="BodyText"/>
      </w:pPr>
      <w:r>
        <w:rPr>
          <w:bCs/>
          <w:b/>
        </w:rPr>
        <w:t xml:space="preserve">Account Number:</w:t>
      </w:r>
      <w:r>
        <w:t xml:space="preserve"> </w:t>
      </w:r>
      <w:r>
        <w:t xml:space="preserve">100-2233-4455</w:t>
      </w:r>
    </w:p>
    <w:p>
      <w:pPr>
        <w:pStyle w:val="BodyText"/>
      </w:pPr>
      <w:r>
        <w:rPr>
          <w:bCs/>
          <w:b/>
        </w:rPr>
        <w:t xml:space="preserve">SWIFT Code:</w:t>
      </w:r>
      <w:r>
        <w:t xml:space="preserve"> </w:t>
      </w:r>
      <w:r>
        <w:t xml:space="preserve">CBZZZWHA</w:t>
      </w:r>
    </w:p>
    <w:p>
      <w:pPr>
        <w:pStyle w:val="BodyText"/>
      </w:pPr>
      <w:r>
        <w:rPr>
          <w:bCs/>
          <w:b/>
        </w:rPr>
        <w:t xml:space="preserve">Reference:</w:t>
      </w:r>
      <w:r>
        <w:t xml:space="preserve"> </w:t>
      </w:r>
      <w:r>
        <w:t xml:space="preserve">INV-ZW-2024-0058</w:t>
      </w:r>
    </w:p>
    <w:bookmarkEnd w:id="25"/>
    <w:p>
      <w:pPr>
        <w:pStyle w:val="BodyText"/>
      </w:pPr>
      <w:r>
        <w:rPr>
          <w:bCs/>
          <w:b/>
        </w:rPr>
        <w:t xml:space="preserve">Authorized By (Service Provider):</w:t>
      </w:r>
    </w:p>
    <w:p>
      <w:pPr>
        <w:pStyle w:val="BodyText"/>
      </w:pPr>
      <w:r>
        <w:t xml:space="preserve">Eng. T. Moyo</w:t>
      </w:r>
    </w:p>
    <w:p>
      <w:pPr>
        <w:pStyle w:val="BodyText"/>
      </w:pPr>
      <w:r>
        <w:t xml:space="preserve">Lead Petroleum Engineer</w:t>
      </w:r>
    </w:p>
    <w:p>
      <w:pPr>
        <w:pStyle w:val="BodyText"/>
      </w:pPr>
      <w:r>
        <w:t xml:space="preserve">ZimPetroleum Engineering Solutions</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Thank you for your business. We appreciate your trust in our Petroleum Engineering expertise.</w:t>
      </w:r>
    </w:p>
    <w:p>
      <w:pPr>
        <w:pStyle w:val="BodyText"/>
      </w:pPr>
      <w:r>
        <w:t xml:space="preserve">ZimPetroleum Engineering Solutions | Harare, Zimbabwe | www.zimpetroleum.co.zw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2026-10-10T03:20:40Z</dcterms:created>
  <dcterms:modified xsi:type="dcterms:W3CDTF">2026-10-10T03:20:40Z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