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Brasília,</w:t>
      </w:r>
      <w:r>
        <w:t xml:space="preserve"> </w:t>
      </w:r>
      <w:r>
        <w:t xml:space="preserve">Brazil</w:t>
      </w:r>
    </w:p>
    <w:bookmarkStart w:id="20" w:name="pharmaconsult-brasília"/>
    <w:p>
      <w:pPr>
        <w:pStyle w:val="Heading1"/>
      </w:pPr>
      <w:r>
        <w:t xml:space="preserve">PharmaConsult Brasília</w:t>
      </w:r>
    </w:p>
    <w:p>
      <w:pPr>
        <w:pStyle w:val="FirstParagraph"/>
      </w:pPr>
      <w:r>
        <w:rPr>
          <w:bCs/>
          <w:b/>
        </w:rPr>
        <w:t xml:space="preserve">Professional Pharmacist Services</w:t>
      </w:r>
    </w:p>
    <w:p>
      <w:pPr>
        <w:pStyle w:val="BodyText"/>
      </w:pPr>
      <w:r>
        <w:t xml:space="preserve">Av. Paulista, 1000, Asa Norte</w:t>
      </w:r>
    </w:p>
    <w:p>
      <w:pPr>
        <w:pStyle w:val="BodyText"/>
      </w:pPr>
      <w:r>
        <w:t xml:space="preserve">Brasília, DF - 70040-900, Brazil</w:t>
      </w:r>
    </w:p>
    <w:p>
      <w:pPr>
        <w:pStyle w:val="BodyText"/>
      </w:pPr>
      <w:r>
        <w:t xml:space="preserve">CNPJ: 00.000.000/0001-00</w:t>
      </w:r>
    </w:p>
    <w:p>
      <w:pPr>
        <w:pStyle w:val="BodyText"/>
      </w:pPr>
      <w:r>
        <w:t xml:space="preserve">CRF-DF: 12345</w:t>
      </w:r>
    </w:p>
    <w:p>
      <w:pPr>
        <w:pStyle w:val="BodyText"/>
      </w:pPr>
      <w:r>
        <w:t xml:space="preserve">contact@pharmaconsultbrasilia.com.br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 Pending Payment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t xml:space="preserve">Client Name</w:t>
      </w:r>
      <w:r>
        <w:t xml:space="preserve"> </w:t>
      </w:r>
      <w:r>
        <w:t xml:space="preserve">Hospital Regional de Brasília</w:t>
      </w:r>
    </w:p>
    <w:p>
      <w:pPr>
        <w:pStyle w:val="BodyText"/>
      </w:pPr>
      <w:r>
        <w:t xml:space="preserve">Attn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t xml:space="preserve">Address</w:t>
      </w:r>
      <w:r>
        <w:t xml:space="preserve"> </w:t>
      </w:r>
      <w:r>
        <w:t xml:space="preserve">Quadra 10, Bloco A, Brasília, DF, Brazil</w:t>
      </w:r>
    </w:p>
    <w:p>
      <w:pPr>
        <w:pStyle w:val="BodyText"/>
      </w:pPr>
      <w:r>
        <w:t xml:space="preserve">CNPJ</w:t>
      </w:r>
      <w:r>
        <w:t xml:space="preserve"> </w:t>
      </w:r>
      <w:r>
        <w:t xml:space="preserve">00.123.456/0001-99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Pharmacy Consultation</w:t>
            </w:r>
            <w:r>
              <w:br/>
            </w:r>
            <w:r>
              <w:t xml:space="preserve">Comprehensive medication therapy management for inpatients in Brasília facility. Includes drug interaction analysis, dosage adjustment recommendations, and therapeutic monitoring protocols tailored to local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Pharmacovigilance Reporting</w:t>
            </w:r>
            <w:r>
              <w:br/>
            </w:r>
            <w:r>
              <w:t xml:space="preserve">Analysis and reporting of adverse drug reactions (ADRs) in compliance with ANVISA standards. Documentation of safety data for pharmaceutical products distributed within the Federal District of Brazil.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Audit</w:t>
            </w:r>
            <w:r>
              <w:br/>
            </w:r>
            <w:r>
              <w:t xml:space="preserve">Detailed audit of pharmaceutical stock levels, expiration dates, and storage conditions. Implementation of FIFO (First-In, First-Out) systems to minimize waste and ensure medication availability in Brasília healthcare settings.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Rational Use of Medicines</w:t>
            </w:r>
            <w:r>
              <w:br/>
            </w:r>
            <w:r>
              <w:t xml:space="preserve">Educational workshop for nursing and medical staff on antibiotic stewardship and rational prescribing practices. Aligned with Ministry of Health guidelines for Brazil.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</w:t>
            </w:r>
            <w:r>
              <w:br/>
            </w:r>
            <w:r>
              <w:t xml:space="preserve">Review of pharmacy operations against current Brazilian health laws and ANVISA resolutions. Ensuring full compliance for pharmaceutical dispensing and handling in Brasília.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R$ 9,300.00</w:t>
      </w:r>
    </w:p>
    <w:p>
      <w:pPr>
        <w:pStyle w:val="BodyText"/>
      </w:pPr>
      <w:r>
        <w:t xml:space="preserve">Discount (0%)</w:t>
      </w:r>
      <w:r>
        <w:t xml:space="preserve"> </w:t>
      </w:r>
      <w:r>
        <w:t xml:space="preserve">R$ 0.00</w:t>
      </w:r>
    </w:p>
    <w:p>
      <w:pPr>
        <w:pStyle w:val="BodyText"/>
      </w:pPr>
      <w:r>
        <w:t xml:space="preserve">Tax (ISSQN - Brasília)</w:t>
      </w:r>
      <w:r>
        <w:t xml:space="preserve"> </w:t>
      </w:r>
      <w:r>
        <w:t xml:space="preserve">R$ 465.00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R$ 9,765.00</w:t>
      </w:r>
    </w:p>
    <w:bookmarkStart w:id="23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(TED/DOC):</w:t>
      </w:r>
      <w:r>
        <w:br/>
      </w:r>
      <w:r>
        <w:t xml:space="preserve">Bank: Banco do Brasil</w:t>
      </w:r>
      <w:r>
        <w:br/>
      </w:r>
      <w:r>
        <w:t xml:space="preserve">Agency: 1234-5</w:t>
      </w:r>
      <w:r>
        <w:br/>
      </w:r>
      <w:r>
        <w:t xml:space="preserve">Account: 98765-4</w:t>
      </w:r>
      <w:r>
        <w:br/>
      </w:r>
      <w:r>
        <w:t xml:space="preserve">Account Holder: PharmaConsult Brasília Ltda.</w:t>
      </w:r>
      <w:r>
        <w:br/>
      </w:r>
      <w:r>
        <w:t xml:space="preserve">PIX Key: cnpj@pharmaconsultbrasilia.com.br</w:t>
      </w:r>
    </w:p>
    <w:p>
      <w:pPr>
        <w:pStyle w:val="BodyText"/>
      </w:pPr>
      <w:r>
        <w:rPr>
          <w:bCs/>
          <w:b/>
        </w:rPr>
        <w:t xml:space="preserve">Terms:</w:t>
      </w:r>
      <w:r>
        <w:br/>
      </w:r>
      <w:r>
        <w:t xml:space="preserve">Payment is due within 14 days of the invoice date. Late payments may incur a penalty of 2% plus interest of 1% per month, in accordance with Brazilian commercial law. Please reference Invoice #INV-2023-089 when making payment.</w:t>
      </w:r>
    </w:p>
    <w:p>
      <w:pPr>
        <w:pStyle w:val="BodyText"/>
      </w:pPr>
      <w:r>
        <w:rPr>
          <w:bCs/>
          <w:b/>
        </w:rPr>
        <w:t xml:space="preserve">Professional Disclaimer:</w:t>
      </w:r>
      <w:r>
        <w:br/>
      </w:r>
      <w:r>
        <w:t xml:space="preserve">This invoice represents professional services rendered by a licensed Pharmacist (CRF-DF: 12345) operating under the jurisdiction of the Regional Council of Pharmacy of the Federal District (CRF-DF) in Brasília, Brazil. All services adhere to the ethical and technical standards established by the Brazilian Ministry of Health and ANVISA.</w:t>
      </w:r>
    </w:p>
    <w:bookmarkEnd w:id="23"/>
    <w:p>
      <w:pPr>
        <w:pStyle w:val="BodyText"/>
      </w:pPr>
      <w:r>
        <w:t xml:space="preserve">Thank you for your business. We are committed to providing excellence in pharmaceutical care in Brasília and throughout Brazil.</w:t>
      </w:r>
    </w:p>
    <w:p>
      <w:pPr>
        <w:pStyle w:val="BodyText"/>
      </w:pPr>
      <w:r>
        <w:t xml:space="preserve">PharmaConsult Brasília - Elevating Healthcare Standards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Brasília, Brazil</dc:title>
  <dc:creator/>
  <dc:language>en</dc:language>
  <cp:keywords/>
  <dcterms:created xsi:type="dcterms:W3CDTF">2026-10-10T01:22:02Z</dcterms:created>
  <dcterms:modified xsi:type="dcterms:W3CDTF">2026-10-10T01:22:02Z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