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al-rafidain-medical-pharmacy"/>
    <w:p>
      <w:pPr>
        <w:pStyle w:val="Heading1"/>
      </w:pPr>
      <w:r>
        <w:t xml:space="preserve">Al-Rafidain Medical Pharmacy</w:t>
      </w:r>
    </w:p>
    <w:p>
      <w:pPr>
        <w:pStyle w:val="FirstParagraph"/>
      </w:pPr>
      <w:r>
        <w:t xml:space="preserve">Licensed Pharmacist Services &amp; Supply</w:t>
      </w:r>
    </w:p>
    <w:p>
      <w:pPr>
        <w:pStyle w:val="BodyText"/>
      </w:pPr>
      <w:r>
        <w:t xml:space="preserve">Al-Karrada District, Baghdad, Iraq</w:t>
      </w:r>
    </w:p>
    <w:p>
      <w:pPr>
        <w:pStyle w:val="BodyText"/>
      </w:pPr>
      <w:r>
        <w:t xml:space="preserve">Tel: +964 770 123 4567</w:t>
      </w:r>
    </w:p>
    <w:p>
      <w:pPr>
        <w:pStyle w:val="BodyText"/>
      </w:pPr>
      <w:r>
        <w:t xml:space="preserve">Email: billing@alrafidainpharmacy.iq</w:t>
      </w:r>
    </w:p>
    <w:p>
      <w:pPr>
        <w:pStyle w:val="BodyText"/>
      </w:pPr>
      <w:r>
        <w:t xml:space="preserve">VAT Registration No: IQ-987654321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INV-BGD-2023-089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Consultation &amp; Supply Batch A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Baghdad Central Hospital Administration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Al-Jadriya District, Baghdad, Iraq</w:t>
      </w:r>
    </w:p>
    <w:p>
      <w:pPr>
        <w:pStyle w:val="BodyText"/>
      </w:pPr>
      <w:r>
        <w:t xml:space="preserve">Contact Person: Dr. Ahmed Al-Farsi</w:t>
      </w:r>
    </w:p>
    <w:p>
      <w:pPr>
        <w:pStyle w:val="BodyText"/>
      </w:pPr>
      <w:r>
        <w:t xml:space="preserve">This document serves as a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pharmaceutical services rendered and medical supplies provided by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operating under the regulations of the Ministry of Health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The services detailed below include clinical consultations, medication dispensing, inventory management, and specialized pharmaceutical care delivered during the billing period.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Pharmacist Consultation</w:t>
            </w:r>
            <w:r>
              <w:br/>
            </w:r>
            <w:r>
              <w:t xml:space="preserve">Comprehensive medication therapy management and patient counseling sessions conducted by a senior pharmacist. Includes review of drug interactions and dosage adjustments for inpatients.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Supply - Antibiotics</w:t>
            </w:r>
            <w:r>
              <w:br/>
            </w:r>
            <w:r>
              <w:t xml:space="preserve">Supply of broad-spectrum antibiotics (Amoxicillin, Ceftriaxone) sourced from approved vendors in Baghdad. Includes quality assurance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Pharmaceutical Supply - Chronic Care Medications</w:t>
            </w:r>
            <w:r>
              <w:br/>
            </w:r>
            <w:r>
              <w:t xml:space="preserve">Provision of essential medications for hypertension and diabetes management. Includes packaging and labeling compliant with Iraqi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Auditing</w:t>
            </w:r>
            <w:r>
              <w:br/>
            </w:r>
            <w:r>
              <w:t xml:space="preserve">Service provided by the pharmacist to audit hospital stock, manage expiration dates, and optimize supply chain logistics within the Baghdad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Pharmaceutical Support</w:t>
            </w:r>
            <w:r>
              <w:br/>
            </w:r>
            <w:r>
              <w:t xml:space="preserve">On-call pharmacist services for emergency department support during night shifts and weekends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Shifts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</w:t>
            </w:r>
            <w:r>
              <w:br/>
            </w:r>
            <w:r>
              <w:t xml:space="preserve">Preparation and submission of mandatory pharmaceutical reports to the Baghdad Health Directorate.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6,060,000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181,800 IQD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-100,000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6,141,800 IQD</w:t>
      </w:r>
    </w:p>
    <w:p>
      <w:pPr>
        <w:pStyle w:val="BodyText"/>
      </w:pPr>
      <w:r>
        <w:t xml:space="preserve">Payment Terms &amp; Conditions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denominated in Iraqi Dinar (IQD).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</w:t>
      </w:r>
      <w:r>
        <w:br/>
      </w:r>
      <w:r>
        <w:rPr>
          <w:bCs/>
          <w:b/>
        </w:rPr>
        <w:t xml:space="preserve">Bank Transfer:</w:t>
      </w:r>
      <w:r>
        <w:t xml:space="preserve"> </w:t>
      </w:r>
      <w:r>
        <w:t xml:space="preserve">Please remit payment to Al-Rafidain Medical Pharmacy, Bank of Baghdad, Branch: Al-Karrada, Account No: 1234567890.</w:t>
      </w:r>
      <w:r>
        <w:br/>
      </w:r>
      <w:r>
        <w:rPr>
          <w:bCs/>
          <w:b/>
        </w:rPr>
        <w:t xml:space="preserve">Late Fees:</w:t>
      </w:r>
      <w:r>
        <w:t xml:space="preserve"> </w:t>
      </w:r>
      <w:r>
        <w:t xml:space="preserve">A late fee of 2% per month will be applied to overdue balances.</w:t>
      </w:r>
      <w:r>
        <w:br/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p>
      <w:pPr>
        <w:pStyle w:val="BodyText"/>
      </w:pPr>
      <w:r>
        <w:t xml:space="preserve">Professional Statement</w:t>
      </w:r>
    </w:p>
    <w:p>
      <w:pPr>
        <w:pStyle w:val="BodyText"/>
      </w:pPr>
      <w:r>
        <w:t xml:space="preserve">This invoice reflects the high standard of care expected from a qualified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The services rendered ensure patient safety, medication efficacy, and adherence to national healthcare protocols. We appreciate your continued partnership in maintaining the health standards of our community.</w:t>
      </w:r>
    </w:p>
    <w:p>
      <w:pPr>
        <w:pStyle w:val="BodyText"/>
      </w:pPr>
      <w:r>
        <w:t xml:space="preserve">Thank you for your business.</w:t>
      </w:r>
    </w:p>
    <w:p>
      <w:pPr>
        <w:pStyle w:val="BodyText"/>
      </w:pPr>
      <w:r>
        <w:t xml:space="preserve">Al-Rafidain Medical Pharmacy | Baghdad, Iraq</w:t>
      </w:r>
    </w:p>
    <w:p>
      <w:pPr>
        <w:pStyle w:val="BodyText"/>
      </w:pPr>
      <w:r>
        <w:t xml:space="preserve">Generated on: October 24, 2023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Invoice - Baghdad, Iraq</dc:title>
  <dc:creator/>
  <dc:language>en</dc:language>
  <cp:keywords/>
  <dcterms:created xsi:type="dcterms:W3CDTF">2026-10-10T06:44:19Z</dcterms:created>
  <dcterms:modified xsi:type="dcterms:W3CDTF">2026-10-10T06:44:19Z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