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farmacia-centrale-napoli"/>
    <w:p>
      <w:pPr>
        <w:pStyle w:val="Heading1"/>
      </w:pPr>
      <w:r>
        <w:t xml:space="preserve">Farmacia Centrale Napoli</w:t>
      </w:r>
    </w:p>
    <w:p>
      <w:pPr>
        <w:pStyle w:val="FirstParagraph"/>
      </w:pPr>
      <w:r>
        <w:rPr>
          <w:bCs/>
          <w:b/>
        </w:rPr>
        <w:t xml:space="preserve">Pharmacist Services &amp; Consultation</w:t>
      </w:r>
    </w:p>
    <w:p>
      <w:pPr>
        <w:pStyle w:val="BodyText"/>
      </w:pPr>
      <w:r>
        <w:t xml:space="preserve">Via Toledo, 250</w:t>
      </w:r>
    </w:p>
    <w:p>
      <w:pPr>
        <w:pStyle w:val="BodyText"/>
      </w:pPr>
      <w:r>
        <w:t xml:space="preserve">80134 Naples, Italy</w:t>
      </w:r>
    </w:p>
    <w:p>
      <w:pPr>
        <w:pStyle w:val="BodyText"/>
      </w:pPr>
      <w:r>
        <w:t xml:space="preserve">P.IVA / CF: IT01234567890</w:t>
      </w:r>
    </w:p>
    <w:p>
      <w:pPr>
        <w:pStyle w:val="BodyText"/>
      </w:pPr>
      <w:r>
        <w:t xml:space="preserve">Email: info@farmaciacentrale.it</w:t>
      </w:r>
    </w:p>
    <w:p>
      <w:pPr>
        <w:pStyle w:val="BodyText"/>
      </w:pPr>
      <w:r>
        <w:t xml:space="preserve">Phone: +39 081 123 4567</w:t>
      </w:r>
    </w:p>
    <w:bookmarkEnd w:id="20"/>
    <w:bookmarkStart w:id="21" w:name="invoice"/>
    <w:p>
      <w:pPr>
        <w:pStyle w:val="Heading2"/>
      </w:pPr>
      <w:r>
        <w:t xml:space="preserve">INVOICE</w:t>
      </w:r>
    </w:p>
    <w:p>
      <w:pPr>
        <w:pStyle w:val="FirstParagraph"/>
      </w:pPr>
      <w:r>
        <w:t xml:space="preserve">Invoice Number: INV-2023-10-045</w:t>
      </w:r>
    </w:p>
    <w:p>
      <w:pPr>
        <w:pStyle w:val="BodyText"/>
      </w:pPr>
      <w:r>
        <w:t xml:space="preserve">Date of Issue: October 24, 2023</w:t>
      </w:r>
    </w:p>
    <w:p>
      <w:pPr>
        <w:pStyle w:val="BodyText"/>
      </w:pPr>
      <w:r>
        <w:t xml:space="preserve">Due Date: November 24, 2023</w:t>
      </w:r>
    </w:p>
    <w:p>
      <w:pPr>
        <w:pStyle w:val="BodyText"/>
      </w:pPr>
      <w:r>
        <w:t xml:space="preserve">Service Period: October 1 - October 31, 2023</w:t>
      </w:r>
    </w:p>
    <w:bookmarkEnd w:id="21"/>
    <w:p>
      <w:pPr>
        <w:pStyle w:val="BodyText"/>
      </w:pPr>
      <w:r>
        <w:t xml:space="preserve">Bill To</w:t>
      </w:r>
    </w:p>
    <w:p>
      <w:pPr>
        <w:pStyle w:val="BodyText"/>
      </w:pPr>
      <w:r>
        <w:rPr>
          <w:bCs/>
          <w:b/>
        </w:rPr>
        <w:t xml:space="preserve">Healthcare Solutions S.r.l.</w:t>
      </w:r>
    </w:p>
    <w:p>
      <w:pPr>
        <w:pStyle w:val="BodyText"/>
      </w:pPr>
      <w:r>
        <w:t xml:space="preserve">Via Chiaia, 120</w:t>
      </w:r>
    </w:p>
    <w:p>
      <w:pPr>
        <w:pStyle w:val="BodyText"/>
      </w:pPr>
      <w:r>
        <w:t xml:space="preserve">80132 Naples, Italy</w:t>
      </w:r>
    </w:p>
    <w:p>
      <w:pPr>
        <w:pStyle w:val="BodyText"/>
      </w:pPr>
      <w:r>
        <w:t xml:space="preserve">P.IVA: IT98765432100</w:t>
      </w:r>
    </w:p>
    <w:p>
      <w:pPr>
        <w:pStyle w:val="BodyText"/>
      </w:pPr>
      <w:r>
        <w:t xml:space="preserve">Contact Person: Dr. Marco Rossi</w:t>
      </w:r>
    </w:p>
    <w:p>
      <w:pPr>
        <w:pStyle w:val="BodyText"/>
      </w:pPr>
      <w:r>
        <w:t xml:space="preserve">Service Description and Context</w:t>
      </w:r>
    </w:p>
    <w:p>
      <w:pPr>
        <w:pStyle w:val="BodyText"/>
      </w:pPr>
      <w:r>
        <w:t xml:space="preserve">This invoice represents the formal request for payment regarding professional services rendered by a licensed Pharmacist operating within the jurisdiction of Naples, Italy. The services detailed below were provided in strict accordance with the regulations set forth by the Italian Ministry of Health and the local Order of Pharmacists of Naples (Ordine dei Farmacisti di Napoli).</w:t>
      </w:r>
    </w:p>
    <w:p>
      <w:pPr>
        <w:pStyle w:val="BodyText"/>
      </w:pPr>
      <w:r>
        <w:t xml:space="preserve">As a dedicated Pharmacist based in the historic and bustling city of Naples, the provider has ensured that all pharmaceutical interventions, consultations, and supply chain management tasks were executed with the highest standards of clinical excellence and regulatory compliance. The dynamic healthcare environment of Italy requires meticulous attention to detail, particularly regarding the dispensing of prescription medications, the management of non-prescription remedies, and the provision of specialized patient counseling.</w:t>
      </w:r>
    </w:p>
    <w:p>
      <w:pPr>
        <w:pStyle w:val="BodyText"/>
      </w:pPr>
      <w:r>
        <w:t xml:space="preserve">The following line items reflect the comprehensive nature of the work performed during the specified service period. This includes the management of complex medication regimens for patients within the Naples metropolitan area, ensuring that the unique pharmacological needs of the local population are met with precision and care.</w:t>
      </w:r>
    </w:p>
    <w:p>
      <w:pPr>
        <w:pStyle w:val="BodyText"/>
      </w:pPr>
      <w:r>
        <w:t xml:space="preserve">Detailed Breakdown of Services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w:t>
            </w:r>
          </w:p>
        </w:tc>
        <w:tc>
          <w:tcPr/>
          <w:p>
            <w:pPr>
              <w:pStyle w:val="Compact"/>
              <w:jc w:val="left"/>
            </w:pPr>
            <w:r>
              <w:t xml:space="preserve">Quantity / Hours</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rPr>
                <w:bCs/>
                <w:b/>
              </w:rPr>
              <w:t xml:space="preserve">Professional Pharmacist Consultation</w:t>
            </w:r>
            <w:r>
              <w:br/>
            </w:r>
            <w:r>
              <w:t xml:space="preserve">Comprehensive clinical review of patient medication profiles. This service involves analyzing drug interactions, adjusting dosages under medical supervision, and providing detailed counseling to patients in Naples regarding proper administration and side effect management.</w:t>
            </w:r>
          </w:p>
        </w:tc>
        <w:tc>
          <w:tcPr/>
          <w:p>
            <w:pPr>
              <w:pStyle w:val="Compact"/>
              <w:jc w:val="left"/>
            </w:pPr>
            <w:r>
              <w:t xml:space="preserve">20 Hours</w:t>
            </w:r>
          </w:p>
        </w:tc>
        <w:tc>
          <w:tcPr/>
          <w:p>
            <w:pPr>
              <w:pStyle w:val="Compact"/>
              <w:jc w:val="left"/>
            </w:pPr>
            <w:r>
              <w:t xml:space="preserve">€85.00</w:t>
            </w:r>
          </w:p>
        </w:tc>
        <w:tc>
          <w:tcPr/>
          <w:p>
            <w:pPr>
              <w:pStyle w:val="Compact"/>
              <w:jc w:val="left"/>
            </w:pPr>
            <w:r>
              <w:t xml:space="preserve">€1,700.00</w:t>
            </w:r>
          </w:p>
        </w:tc>
      </w:tr>
      <w:tr>
        <w:tc>
          <w:tcPr/>
          <w:p>
            <w:pPr>
              <w:pStyle w:val="Compact"/>
              <w:jc w:val="left"/>
            </w:pPr>
            <w:r>
              <w:rPr>
                <w:bCs/>
                <w:b/>
              </w:rPr>
              <w:t xml:space="preserve">Pharmaceutical Inventory Management</w:t>
            </w:r>
            <w:r>
              <w:br/>
            </w:r>
            <w:r>
              <w:t xml:space="preserve">Oversight of stock levels for essential medicines and medical devices. Ensuring compliance with Italian storage regulations for temperature-sensitive pharmaceuticals and managing the procurement process from authorized Italian distributors.</w:t>
            </w:r>
          </w:p>
        </w:tc>
        <w:tc>
          <w:tcPr/>
          <w:p>
            <w:pPr>
              <w:pStyle w:val="Compact"/>
              <w:jc w:val="left"/>
            </w:pPr>
            <w:r>
              <w:t xml:space="preserve">10 Hours</w:t>
            </w:r>
          </w:p>
        </w:tc>
        <w:tc>
          <w:tcPr/>
          <w:p>
            <w:pPr>
              <w:pStyle w:val="Compact"/>
              <w:jc w:val="left"/>
            </w:pPr>
            <w:r>
              <w:t xml:space="preserve">€75.00</w:t>
            </w:r>
          </w:p>
        </w:tc>
        <w:tc>
          <w:tcPr/>
          <w:p>
            <w:pPr>
              <w:pStyle w:val="Compact"/>
              <w:jc w:val="left"/>
            </w:pPr>
            <w:r>
              <w:t xml:space="preserve">€750.00</w:t>
            </w:r>
          </w:p>
        </w:tc>
      </w:tr>
      <w:tr>
        <w:tc>
          <w:tcPr/>
          <w:p>
            <w:pPr>
              <w:pStyle w:val="Compact"/>
              <w:jc w:val="left"/>
            </w:pPr>
            <w:r>
              <w:rPr>
                <w:bCs/>
                <w:b/>
              </w:rPr>
              <w:t xml:space="preserve">Regulatory Compliance Audit</w:t>
            </w:r>
            <w:r>
              <w:br/>
            </w:r>
            <w:r>
              <w:t xml:space="preserve">Review of pharmacy operations to ensure adherence to the latest decrees issued by the Italian Ministry of Health. This includes updating documentation for controlled substances and ensuring the pharmacy in Naples meets all hygiene and safety standards.</w:t>
            </w:r>
          </w:p>
        </w:tc>
        <w:tc>
          <w:tcPr/>
          <w:p>
            <w:pPr>
              <w:pStyle w:val="Compact"/>
              <w:jc w:val="left"/>
            </w:pPr>
            <w:r>
              <w:t xml:space="preserve">5 Hours</w:t>
            </w:r>
          </w:p>
        </w:tc>
        <w:tc>
          <w:tcPr/>
          <w:p>
            <w:pPr>
              <w:pStyle w:val="Compact"/>
              <w:jc w:val="left"/>
            </w:pPr>
            <w:r>
              <w:t xml:space="preserve">€100.00</w:t>
            </w:r>
          </w:p>
        </w:tc>
        <w:tc>
          <w:tcPr/>
          <w:p>
            <w:pPr>
              <w:pStyle w:val="Compact"/>
              <w:jc w:val="left"/>
            </w:pPr>
            <w:r>
              <w:t xml:space="preserve">€500.00</w:t>
            </w:r>
          </w:p>
        </w:tc>
      </w:tr>
      <w:tr>
        <w:tc>
          <w:tcPr/>
          <w:p>
            <w:pPr>
              <w:pStyle w:val="Compact"/>
              <w:jc w:val="left"/>
            </w:pPr>
            <w:r>
              <w:rPr>
                <w:bCs/>
                <w:b/>
              </w:rPr>
              <w:t xml:space="preserve">Patient Education Workshops</w:t>
            </w:r>
            <w:r>
              <w:br/>
            </w:r>
            <w:r>
              <w:t xml:space="preserve">Conducting educational sessions for the local community in Naples regarding chronic disease management (e.g., diabetes, hypertension). The Pharmacist provided evidence-based information on lifestyle changes and medication adherence.</w:t>
            </w:r>
          </w:p>
        </w:tc>
        <w:tc>
          <w:tcPr/>
          <w:p>
            <w:pPr>
              <w:pStyle w:val="Compact"/>
              <w:jc w:val="left"/>
            </w:pPr>
            <w:r>
              <w:t xml:space="preserve">4 Sessions</w:t>
            </w:r>
          </w:p>
        </w:tc>
        <w:tc>
          <w:tcPr/>
          <w:p>
            <w:pPr>
              <w:pStyle w:val="Compact"/>
              <w:jc w:val="left"/>
            </w:pPr>
            <w:r>
              <w:t xml:space="preserve">€150.00</w:t>
            </w:r>
          </w:p>
        </w:tc>
        <w:tc>
          <w:tcPr/>
          <w:p>
            <w:pPr>
              <w:pStyle w:val="Compact"/>
              <w:jc w:val="left"/>
            </w:pPr>
            <w:r>
              <w:t xml:space="preserve">€600.00</w:t>
            </w:r>
          </w:p>
        </w:tc>
      </w:tr>
      <w:tr>
        <w:tc>
          <w:tcPr/>
          <w:p>
            <w:pPr>
              <w:pStyle w:val="Compact"/>
              <w:jc w:val="left"/>
            </w:pPr>
            <w:r>
              <w:rPr>
                <w:bCs/>
                <w:b/>
              </w:rPr>
              <w:t xml:space="preserve">Specialized Compounding Services</w:t>
            </w:r>
            <w:r>
              <w:br/>
            </w:r>
            <w:r>
              <w:t xml:space="preserve">Preparation of customized pharmaceutical formulations for patients with specific allergies or dosage requirements not available in standard commercial products, performed under the direct supervision of the lead Pharmacist.</w:t>
            </w:r>
          </w:p>
        </w:tc>
        <w:tc>
          <w:tcPr/>
          <w:p>
            <w:pPr>
              <w:pStyle w:val="Compact"/>
              <w:jc w:val="left"/>
            </w:pPr>
            <w:r>
              <w:t xml:space="preserve">15 Units</w:t>
            </w:r>
          </w:p>
        </w:tc>
        <w:tc>
          <w:tcPr/>
          <w:p>
            <w:pPr>
              <w:pStyle w:val="Compact"/>
              <w:jc w:val="left"/>
            </w:pPr>
            <w:r>
              <w:t xml:space="preserve">€45.00</w:t>
            </w:r>
          </w:p>
        </w:tc>
        <w:tc>
          <w:tcPr/>
          <w:p>
            <w:pPr>
              <w:pStyle w:val="Compact"/>
              <w:jc w:val="left"/>
            </w:pPr>
            <w:r>
              <w:t xml:space="preserve">€675.00</w:t>
            </w:r>
          </w:p>
        </w:tc>
      </w:tr>
    </w:tbl>
    <w:p>
      <w:pPr>
        <w:pStyle w:val="BodyText"/>
      </w:pPr>
      <w:r>
        <w:t xml:space="preserve">Subtotal: €4,225.00</w:t>
      </w:r>
    </w:p>
    <w:p>
      <w:pPr>
        <w:pStyle w:val="BodyText"/>
      </w:pPr>
      <w:r>
        <w:t xml:space="preserve">VAT (IVA 22%): €929.50</w:t>
      </w:r>
    </w:p>
    <w:p>
      <w:pPr>
        <w:pStyle w:val="BodyText"/>
      </w:pPr>
      <w:r>
        <w:t xml:space="preserve">Total Due: €5,154.50</w:t>
      </w:r>
    </w:p>
    <w:p>
      <w:pPr>
        <w:pStyle w:val="BodyText"/>
      </w:pPr>
      <w:r>
        <w:t xml:space="preserve">Payment Instructions</w:t>
      </w:r>
    </w:p>
    <w:p>
      <w:pPr>
        <w:pStyle w:val="BodyText"/>
      </w:pPr>
      <w:r>
        <w:t xml:space="preserve">Payment is due within 30 days of the invoice date. Please make payments via bank transfer to the following account details. As this transaction occurs within Italy, please ensure the IBAN and BIC codes are used correctly to facilitate a smooth transfer.</w:t>
      </w:r>
    </w:p>
    <w:p>
      <w:pPr>
        <w:pStyle w:val="BodyText"/>
      </w:pPr>
      <w:r>
        <w:rPr>
          <w:bCs/>
          <w:b/>
        </w:rPr>
        <w:t xml:space="preserve">Bank Name:</w:t>
      </w:r>
      <w:r>
        <w:t xml:space="preserve"> </w:t>
      </w:r>
      <w:r>
        <w:t xml:space="preserve">Banca Intesa Sanpaolo</w:t>
      </w:r>
      <w:r>
        <w:br/>
      </w:r>
      <w:r>
        <w:rPr>
          <w:bCs/>
          <w:b/>
        </w:rPr>
        <w:t xml:space="preserve">Account Holder:</w:t>
      </w:r>
      <w:r>
        <w:t xml:space="preserve"> </w:t>
      </w:r>
      <w:r>
        <w:t xml:space="preserve">Farmacia Centrale Napoli</w:t>
      </w:r>
      <w:r>
        <w:br/>
      </w:r>
      <w:r>
        <w:rPr>
          <w:bCs/>
          <w:b/>
        </w:rPr>
        <w:t xml:space="preserve">IBAN:</w:t>
      </w:r>
      <w:r>
        <w:t xml:space="preserve"> </w:t>
      </w:r>
      <w:r>
        <w:t xml:space="preserve">IT60 X030 6909 6061 0000 0012 345</w:t>
      </w:r>
      <w:r>
        <w:br/>
      </w:r>
      <w:r>
        <w:rPr>
          <w:bCs/>
          <w:b/>
        </w:rPr>
        <w:t xml:space="preserve">BIC/SWIFT:</w:t>
      </w:r>
      <w:r>
        <w:t xml:space="preserve"> </w:t>
      </w:r>
      <w:r>
        <w:t xml:space="preserve">BCITITMM</w:t>
      </w:r>
      <w:r>
        <w:br/>
      </w:r>
      <w:r>
        <w:rPr>
          <w:bCs/>
          <w:b/>
        </w:rPr>
        <w:t xml:space="preserve">Reference:</w:t>
      </w:r>
      <w:r>
        <w:t xml:space="preserve"> </w:t>
      </w:r>
      <w:r>
        <w:t xml:space="preserve">INV-2023-10-045</w:t>
      </w:r>
    </w:p>
    <w:p>
      <w:pPr>
        <w:pStyle w:val="BodyText"/>
      </w:pPr>
      <w:r>
        <w:rPr>
          <w:bCs/>
          <w:b/>
        </w:rPr>
        <w:t xml:space="preserve">Notes:</w:t>
      </w:r>
    </w:p>
    <w:p>
      <w:pPr>
        <w:pStyle w:val="BodyText"/>
      </w:pPr>
      <w:r>
        <w:t xml:space="preserve">1. This invoice is issued in accordance with Italian tax laws. The VAT rate applied is the standard rate for professional services provided by a Pharmacist in Italy.</w:t>
      </w:r>
    </w:p>
    <w:p>
      <w:pPr>
        <w:pStyle w:val="BodyText"/>
      </w:pPr>
      <w:r>
        <w:t xml:space="preserve">2. All services were performed by a fully licensed Pharmacist registered with the Order of Pharmacists of Naples.</w:t>
      </w:r>
    </w:p>
    <w:p>
      <w:pPr>
        <w:pStyle w:val="BodyText"/>
      </w:pPr>
      <w:r>
        <w:t xml:space="preserve">3. Late payments may incur interest charges as per Italian commercial law.</w:t>
      </w:r>
    </w:p>
    <w:p>
      <w:pPr>
        <w:pStyle w:val="BodyText"/>
      </w:pPr>
      <w:r>
        <w:t xml:space="preserve">4. Please retain this document for your accounting records. If you have any questions regarding the services provided or the billing details, please contact the Pharmacist directly at the phone number or email listed in the header.</w:t>
      </w:r>
    </w:p>
    <w:p>
      <w:pPr>
        <w:pStyle w:val="BodyText"/>
      </w:pPr>
      <w:r>
        <w:t xml:space="preserve">Thank you for your business and for trusting our professional expertise in the healthcare sector of Naples, Italy.</w:t>
      </w:r>
    </w:p>
    <w:p>
      <w:pPr>
        <w:pStyle w:val="BodyText"/>
      </w:pPr>
      <w:r>
        <w:rPr>
          <w:bCs/>
          <w:b/>
        </w:rPr>
        <w:t xml:space="preserve">Authorized Signature</w:t>
      </w:r>
    </w:p>
    <w:p>
      <w:pPr>
        <w:pStyle w:val="BodyText"/>
      </w:pPr>
      <w:r>
        <w:t xml:space="preserve">Dr. Giulia Esposito, Pharmacist</w:t>
      </w:r>
    </w:p>
    <w:p>
      <w:pPr>
        <w:pStyle w:val="BodyText"/>
      </w:pPr>
      <w:r>
        <w:rPr>
          <w:bCs/>
          <w:b/>
        </w:rPr>
        <w:t xml:space="preserve">Date of Signature</w:t>
      </w:r>
    </w:p>
    <w:p>
      <w:pPr>
        <w:pStyle w:val="BodyText"/>
      </w:pP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Pharmacist Services - Naples, Italy</dc:title>
  <dc:creator/>
  <dc:language>en</dc:language>
  <cp:keywords/>
  <dcterms:created xsi:type="dcterms:W3CDTF">2026-10-10T04:00:53Z</dcterms:created>
  <dcterms:modified xsi:type="dcterms:W3CDTF">2026-10-10T04:00:53Z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