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medicare-professional-pharmacy"/>
    <w:p>
      <w:pPr>
        <w:pStyle w:val="Heading1"/>
      </w:pPr>
      <w:r>
        <w:t xml:space="preserve">MediCare Professional Pharmacy</w:t>
      </w:r>
    </w:p>
    <w:p>
      <w:pPr>
        <w:pStyle w:val="FirstParagraph"/>
      </w:pPr>
      <w:r>
        <w:t xml:space="preserve">123 Commissioner Street, Braamfontein</w:t>
      </w:r>
    </w:p>
    <w:p>
      <w:pPr>
        <w:pStyle w:val="BodyText"/>
      </w:pPr>
      <w:r>
        <w:t xml:space="preserve">Johannesburg, Gauteng, 2001</w:t>
      </w:r>
    </w:p>
    <w:p>
      <w:pPr>
        <w:pStyle w:val="BodyText"/>
      </w:pPr>
      <w:r>
        <w:t xml:space="preserve">South Africa</w:t>
      </w:r>
    </w:p>
    <w:p>
      <w:pPr>
        <w:pStyle w:val="BodyText"/>
      </w:pPr>
      <w:r>
        <w:t xml:space="preserve">Phone: +27 11 555 0199</w:t>
      </w:r>
    </w:p>
    <w:p>
      <w:pPr>
        <w:pStyle w:val="BodyText"/>
      </w:pPr>
      <w:r>
        <w:t xml:space="preserve">Email: accounts@medicarepharma.co.za</w:t>
      </w:r>
    </w:p>
    <w:p>
      <w:pPr>
        <w:pStyle w:val="BodyText"/>
      </w:pPr>
      <w:r>
        <w:t xml:space="preserve">Pharmacist in Charge: Dr. Sarah Naidoo (Reg No: 123456)</w:t>
      </w:r>
    </w:p>
    <w:p>
      <w:pPr>
        <w:pStyle w:val="BodyText"/>
      </w:pPr>
      <w:r>
        <w:t xml:space="preserve">VAT Reg No: 4120123456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Corporate Wellness Program</w:t>
      </w:r>
    </w:p>
    <w:bookmarkEnd w:id="21"/>
    <w:p>
      <w:pPr>
        <w:pStyle w:val="BodyText"/>
      </w:pPr>
      <w:r>
        <w:t xml:space="preserve">Bill To:</w:t>
      </w:r>
    </w:p>
    <w:p>
      <w:pPr>
        <w:pStyle w:val="BodyText"/>
      </w:pPr>
      <w:r>
        <w:rPr>
          <w:bCs/>
          <w:b/>
        </w:rPr>
        <w:t xml:space="preserve">Apex Corporate Solutions (Pty) Ltd</w:t>
      </w:r>
    </w:p>
    <w:p>
      <w:pPr>
        <w:pStyle w:val="BodyText"/>
      </w:pPr>
      <w:r>
        <w:t xml:space="preserve">45 Sandton Drive, Sandton City</w:t>
      </w:r>
    </w:p>
    <w:p>
      <w:pPr>
        <w:pStyle w:val="BodyText"/>
      </w:pPr>
      <w:r>
        <w:t xml:space="preserve">Johannesburg, Gauteng, 2196</w:t>
      </w:r>
    </w:p>
    <w:p>
      <w:pPr>
        <w:pStyle w:val="BodyText"/>
      </w:pPr>
      <w:r>
        <w:t xml:space="preserve">South Africa</w:t>
      </w:r>
    </w:p>
    <w:p>
      <w:pPr>
        <w:pStyle w:val="BodyText"/>
      </w:pPr>
      <w:r>
        <w:t xml:space="preserve">Attn: Procurement Department</w:t>
      </w:r>
    </w:p>
    <w:p>
      <w:pPr>
        <w:pStyle w:val="BodyText"/>
      </w:pPr>
      <w:r>
        <w:t xml:space="preserve">VAT Reg No: 4090987654</w:t>
      </w:r>
    </w:p>
    <w:p>
      <w:pPr>
        <w:pStyle w:val="BodyText"/>
      </w:pPr>
      <w:r>
        <w:t xml:space="preserve">Description of Professional Services Rendered</w:t>
      </w:r>
    </w:p>
    <w:p>
      <w:pPr>
        <w:pStyle w:val="BodyText"/>
      </w:pPr>
      <w:r>
        <w:t xml:space="preserve">The following invoice details the professional pharmaceutical services, medication dispensing, and health management consultations provided by our registered Pharmacist team in Johannesburg. These services were rendered in accordance with the Medicines and Related Substances Act of South Africa and the specific requirements of the client's corporate wellness agreement.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Chronic Medication Dispensing &amp; Management</w:t>
            </w:r>
            <w:r>
              <w:br/>
            </w:r>
            <w:r>
              <w:t xml:space="preserve">Supply and dispensing of prescribed chronic medications for 50 employees. Includes verification of prescriptions by the Pharmacist, patient counseling, and adherence packaging.</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2</w:t>
            </w:r>
          </w:p>
        </w:tc>
        <w:tc>
          <w:tcPr/>
          <w:p>
            <w:pPr>
              <w:pStyle w:val="Compact"/>
              <w:jc w:val="left"/>
            </w:pPr>
            <w:r>
              <w:rPr>
                <w:bCs/>
                <w:b/>
              </w:rPr>
              <w:t xml:space="preserve">Professional Pharmacist Consultation</w:t>
            </w:r>
            <w:r>
              <w:br/>
            </w:r>
            <w:r>
              <w:t xml:space="preserve">On-site health screening and medication review sessions conducted by Dr. Sarah Naidoo at the Johannesburg office. Includes drug interaction checks and lifestyle advice.</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Occupational Health Compliance Audit</w:t>
            </w:r>
            <w:r>
              <w:br/>
            </w:r>
            <w:r>
              <w:t xml:space="preserve">Review of workplace first aid kits and emergency medication supplies to ensure compliance with South African Occupational Health and Safety standards.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Specialized Compounding Services</w:t>
            </w:r>
            <w:r>
              <w:br/>
            </w:r>
            <w:r>
              <w:t xml:space="preserve">Preparation of customized topical analgesic creams for staff with occupational injuries, dispensed under strict pharmaceutical quality control.</w:t>
            </w:r>
          </w:p>
        </w:tc>
        <w:tc>
          <w:tcPr/>
          <w:p>
            <w:pPr>
              <w:pStyle w:val="Compact"/>
              <w:jc w:val="left"/>
            </w:pPr>
            <w:r>
              <w:t xml:space="preserve">15</w:t>
            </w:r>
          </w:p>
        </w:tc>
        <w:tc>
          <w:tcPr/>
          <w:p>
            <w:pPr>
              <w:pStyle w:val="Compact"/>
              <w:jc w:val="left"/>
            </w:pPr>
            <w:r>
              <w:t xml:space="preserve">220.00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Health Education Workshop</w:t>
            </w:r>
            <w:r>
              <w:br/>
            </w:r>
            <w:r>
              <w:t xml:space="preserve">"Managing Hypertension in the Workplace" seminar delivered by a qualified Pharmacist. Includes printed educational materials and Q&amp;A session.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R 39,800.00</w:t>
      </w:r>
    </w:p>
    <w:p>
      <w:pPr>
        <w:pStyle w:val="BodyText"/>
      </w:pPr>
      <w:r>
        <w:t xml:space="preserve">VAT (15%):</w:t>
      </w:r>
      <w:r>
        <w:t xml:space="preserve"> </w:t>
      </w:r>
      <w:r>
        <w:t xml:space="preserve">R 5,970.00</w:t>
      </w:r>
    </w:p>
    <w:p>
      <w:pPr>
        <w:pStyle w:val="BodyText"/>
      </w:pPr>
      <w:r>
        <w:t xml:space="preserve">TOTAL DUE:</w:t>
      </w:r>
      <w:r>
        <w:t xml:space="preserve"> </w:t>
      </w:r>
      <w:r>
        <w:t xml:space="preserve">R 45,770.00</w:t>
      </w:r>
    </w:p>
    <w:p>
      <w:pPr>
        <w:pStyle w:val="BodyText"/>
      </w:pPr>
      <w:r>
        <w:t xml:space="preserve">Payment Terms &amp; Bank Details</w:t>
      </w:r>
    </w:p>
    <w:p>
      <w:pPr>
        <w:pStyle w:val="BodyText"/>
      </w:pPr>
      <w:r>
        <w:t xml:space="preserve">Payment is due within 30 days of the invoice date. Please quote the Invoice Number (INV-2023-10-045) as the payment reference. Late payments may incur interest at the prevailing prime rate plus 2%.</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Johannesburg CBD</w:t>
      </w:r>
    </w:p>
    <w:p>
      <w:pPr>
        <w:pStyle w:val="BodyText"/>
      </w:pPr>
      <w:r>
        <w:rPr>
          <w:bCs/>
          <w:b/>
        </w:rPr>
        <w:t xml:space="preserve">Account Name:</w:t>
      </w:r>
      <w:r>
        <w:t xml:space="preserve"> </w:t>
      </w:r>
      <w:r>
        <w:t xml:space="preserve">MediCare Professional Pharmacy (Pty) Ltd</w:t>
      </w:r>
    </w:p>
    <w:p>
      <w:pPr>
        <w:pStyle w:val="BodyText"/>
      </w:pPr>
      <w:r>
        <w:rPr>
          <w:bCs/>
          <w:b/>
        </w:rPr>
        <w:t xml:space="preserve">Account Number:</w:t>
      </w:r>
      <w:r>
        <w:t xml:space="preserve"> </w:t>
      </w:r>
      <w:r>
        <w:t xml:space="preserve">62012345678</w:t>
      </w:r>
    </w:p>
    <w:p>
      <w:pPr>
        <w:pStyle w:val="BodyText"/>
      </w:pPr>
      <w:r>
        <w:rPr>
          <w:bCs/>
          <w:b/>
        </w:rPr>
        <w:t xml:space="preserve">Account Type:</w:t>
      </w:r>
      <w:r>
        <w:t xml:space="preserve"> </w:t>
      </w:r>
      <w:r>
        <w:t xml:space="preserve">Business Current</w:t>
      </w:r>
    </w:p>
    <w:p>
      <w:pPr>
        <w:pStyle w:val="BodyText"/>
      </w:pPr>
      <w:r>
        <w:rPr>
          <w:bCs/>
          <w:b/>
        </w:rPr>
        <w:t xml:space="preserve">SWIFT Code:</w:t>
      </w:r>
      <w:r>
        <w:t xml:space="preserve"> </w:t>
      </w:r>
      <w:r>
        <w:t xml:space="preserve">FIRNZAJJ</w:t>
      </w:r>
    </w:p>
    <w:p>
      <w:pPr>
        <w:pStyle w:val="BodyText"/>
      </w:pPr>
      <w:r>
        <w:rPr>
          <w:bCs/>
          <w:b/>
        </w:rPr>
        <w:t xml:space="preserve">Important Notes:</w:t>
      </w:r>
    </w:p>
    <w:p>
      <w:pPr>
        <w:numPr>
          <w:ilvl w:val="0"/>
          <w:numId w:val="1001"/>
        </w:numPr>
        <w:pStyle w:val="Compact"/>
      </w:pPr>
      <w:r>
        <w:t xml:space="preserve">All pharmaceutical services were rendered by a registered Pharmacist in good standing with the South African Pharmacy Council.</w:t>
      </w:r>
    </w:p>
    <w:p>
      <w:pPr>
        <w:numPr>
          <w:ilvl w:val="0"/>
          <w:numId w:val="1001"/>
        </w:numPr>
        <w:pStyle w:val="Compact"/>
      </w:pPr>
      <w:r>
        <w:t xml:space="preserve">This invoice is valid for payment in South African Rand (ZAR).</w:t>
      </w:r>
    </w:p>
    <w:p>
      <w:pPr>
        <w:numPr>
          <w:ilvl w:val="0"/>
          <w:numId w:val="1001"/>
        </w:numPr>
        <w:pStyle w:val="Compact"/>
      </w:pPr>
      <w:r>
        <w:t xml:space="preserve">Please ensure that all medications dispensed are stored according to the instructions provided by the Pharmacist.</w:t>
      </w:r>
    </w:p>
    <w:p>
      <w:pPr>
        <w:numPr>
          <w:ilvl w:val="0"/>
          <w:numId w:val="1001"/>
        </w:numPr>
        <w:pStyle w:val="Compact"/>
      </w:pPr>
      <w:r>
        <w:t xml:space="preserve">If you have any queries regarding this invoice or the services provided, please contact our accounts department in Johannesburg.</w:t>
      </w:r>
    </w:p>
    <w:p>
      <w:pPr>
        <w:pStyle w:val="FirstParagraph"/>
      </w:pPr>
      <w:r>
        <w:t xml:space="preserve">Thank you for choosing MediCare Professional Pharmacy for your healthcare needs in South Africa Johannesburg.</w:t>
      </w:r>
    </w:p>
    <w:p>
      <w:pPr>
        <w:pStyle w:val="BodyText"/>
      </w:pPr>
      <w:r>
        <w:t xml:space="preserve">This is a computer-generated invoice and does not require a physical signature.</w:t>
      </w:r>
    </w:p>
    <w:p>
      <w:pPr>
        <w:pStyle w:val="BodyText"/>
      </w:pPr>
      <w:r>
        <w:t xml:space="preserve">© 2023 MediCare Professional Pharmacy.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South Africa Johannesburg</dc:title>
  <dc:creator/>
  <dc:language>en</dc:language>
  <cp:keywords/>
  <dcterms:created xsi:type="dcterms:W3CDTF">2026-10-10T02:45:18Z</dcterms:created>
  <dcterms:modified xsi:type="dcterms:W3CDTF">2026-10-10T02:45:18Z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