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Pharmacist</w:t>
      </w:r>
      <w:r>
        <w:t xml:space="preserve"> </w:t>
      </w:r>
      <w:r>
        <w:t xml:space="preserve">Service</w:t>
      </w:r>
      <w:r>
        <w:t xml:space="preserve"> </w:t>
      </w:r>
      <w:r>
        <w:t xml:space="preserve">Invoice</w:t>
      </w:r>
      <w:r>
        <w:t xml:space="preserve"> </w:t>
      </w:r>
      <w:r>
        <w:t xml:space="preserve">-</w:t>
      </w:r>
      <w:r>
        <w:t xml:space="preserve"> </w:t>
      </w:r>
      <w:r>
        <w:t xml:space="preserve">Seoul,</w:t>
      </w:r>
      <w:r>
        <w:t xml:space="preserve"> </w:t>
      </w:r>
      <w:r>
        <w:t xml:space="preserve">South</w:t>
      </w:r>
      <w:r>
        <w:t xml:space="preserve"> </w:t>
      </w:r>
      <w:r>
        <w:t xml:space="preserve">Korea</w:t>
      </w:r>
    </w:p>
    <w:bookmarkStart w:id="20" w:name="seoul-integrated-pharmacy-services"/>
    <w:p>
      <w:pPr>
        <w:pStyle w:val="Heading1"/>
      </w:pPr>
      <w:r>
        <w:t xml:space="preserve">Seoul Integrated Pharmacy Services</w:t>
      </w:r>
    </w:p>
    <w:p>
      <w:pPr>
        <w:pStyle w:val="FirstParagraph"/>
      </w:pPr>
      <w:r>
        <w:rPr>
          <w:bCs/>
          <w:b/>
        </w:rPr>
        <w:t xml:space="preserve">License No:</w:t>
      </w:r>
      <w:r>
        <w:t xml:space="preserve"> </w:t>
      </w:r>
      <w:r>
        <w:t xml:space="preserve">SK-PH-2023-8842</w:t>
      </w:r>
    </w:p>
    <w:p>
      <w:pPr>
        <w:pStyle w:val="BodyText"/>
      </w:pPr>
      <w:r>
        <w:t xml:space="preserve">123 Gangnam-daero, Gangnam-gu</w:t>
      </w:r>
    </w:p>
    <w:p>
      <w:pPr>
        <w:pStyle w:val="BodyText"/>
      </w:pPr>
      <w:r>
        <w:t xml:space="preserve">Seoul, South Korea 06000</w:t>
      </w:r>
    </w:p>
    <w:p>
      <w:pPr>
        <w:pStyle w:val="BodyText"/>
      </w:pPr>
      <w:r>
        <w:t xml:space="preserve">Tel: +82-2-555-0199</w:t>
      </w:r>
    </w:p>
    <w:p>
      <w:pPr>
        <w:pStyle w:val="BodyText"/>
      </w:pPr>
      <w:r>
        <w:t xml:space="preserve">Email: billing@seoulpharmacy.co.kr</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Seoul National University Hospital</w:t>
      </w:r>
    </w:p>
    <w:p>
      <w:pPr>
        <w:pStyle w:val="BodyText"/>
      </w:pPr>
      <w:r>
        <w:t xml:space="preserve">Department of Clinical Pharmacy</w:t>
      </w:r>
    </w:p>
    <w:p>
      <w:pPr>
        <w:pStyle w:val="BodyText"/>
      </w:pPr>
      <w:r>
        <w:t xml:space="preserve">101 Daehak-ro, Jongno-gu</w:t>
      </w:r>
    </w:p>
    <w:p>
      <w:pPr>
        <w:pStyle w:val="BodyText"/>
      </w:pPr>
      <w:r>
        <w:t xml:space="preserve">Seoul, South Korea 03080</w:t>
      </w:r>
    </w:p>
    <w:p>
      <w:pPr>
        <w:pStyle w:val="BodyText"/>
      </w:pPr>
      <w:r>
        <w:t xml:space="preserve">Attn: Procurement Division</w:t>
      </w:r>
    </w:p>
    <w:bookmarkEnd w:id="22"/>
    <w:bookmarkStart w:id="23" w:name="service-location"/>
    <w:p>
      <w:pPr>
        <w:pStyle w:val="Heading3"/>
      </w:pPr>
      <w:r>
        <w:t xml:space="preserve">Service Location:</w:t>
      </w:r>
    </w:p>
    <w:p>
      <w:pPr>
        <w:pStyle w:val="FirstParagraph"/>
      </w:pPr>
      <w:r>
        <w:t xml:space="preserve">Outpatient Pharmacy Wing</w:t>
      </w:r>
    </w:p>
    <w:p>
      <w:pPr>
        <w:pStyle w:val="BodyText"/>
      </w:pPr>
      <w:r>
        <w:t xml:space="preserve">Seoul National University Hospital</w:t>
      </w:r>
    </w:p>
    <w:p>
      <w:pPr>
        <w:pStyle w:val="BodyText"/>
      </w:pPr>
      <w:r>
        <w:t xml:space="preserve">Seoul, South Korea</w:t>
      </w:r>
    </w:p>
    <w:bookmarkEnd w:id="23"/>
    <w:p>
      <w:pPr>
        <w:pStyle w:val="BodyText"/>
      </w:pPr>
      <w:r>
        <w:t xml:space="preserve">This invoice represents the professional services rendered by licensed pharmacists under the jurisdiction of the South Korea Seoul Metropolitan Government. The services detailed below include clinical consultation, medication therapy management, and regulatory compliance auditing as requested by the client. All calculations are based on the standard professional rates applicable in Seoul for the current fiscal quarter.</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Pharmacist Services</w:t>
            </w:r>
          </w:p>
        </w:tc>
        <w:tc>
          <w:tcPr/>
          <w:p>
            <w:pPr>
              <w:pStyle w:val="Compact"/>
              <w:jc w:val="left"/>
            </w:pPr>
            <w:r>
              <w:t xml:space="preserve">Quantity / Hours</w:t>
            </w:r>
          </w:p>
        </w:tc>
        <w:tc>
          <w:tcPr/>
          <w:p>
            <w:pPr>
              <w:pStyle w:val="Compact"/>
              <w:jc w:val="left"/>
            </w:pPr>
            <w:r>
              <w:t xml:space="preserve">Unit Price (KRW)</w:t>
            </w:r>
          </w:p>
        </w:tc>
        <w:tc>
          <w:tcPr/>
          <w:p>
            <w:pPr>
              <w:pStyle w:val="Compact"/>
              <w:jc w:val="left"/>
            </w:pPr>
            <w:r>
              <w:t xml:space="preserve">Total (KRW)</w:t>
            </w:r>
          </w:p>
        </w:tc>
      </w:tr>
      <w:tr>
        <w:tc>
          <w:tcPr/>
          <w:p>
            <w:pPr>
              <w:pStyle w:val="Compact"/>
              <w:jc w:val="left"/>
            </w:pPr>
            <w:r>
              <w:t xml:space="preserve">1</w:t>
            </w:r>
          </w:p>
        </w:tc>
        <w:tc>
          <w:tcPr/>
          <w:p>
            <w:pPr>
              <w:pStyle w:val="Compact"/>
              <w:jc w:val="left"/>
            </w:pPr>
            <w:r>
              <w:rPr>
                <w:bCs/>
                <w:b/>
              </w:rPr>
              <w:t xml:space="preserve">Clinical Pharmacist Consultation</w:t>
            </w:r>
            <w:r>
              <w:br/>
            </w:r>
            <w:r>
              <w:t xml:space="preserve">Provision of specialized pharmaceutical care and patient counseling services at the designated clinic in Seoul. Includes review of patient history and drug interaction analysis.</w:t>
            </w:r>
          </w:p>
        </w:tc>
        <w:tc>
          <w:tcPr/>
          <w:p>
            <w:pPr>
              <w:pStyle w:val="Compact"/>
              <w:jc w:val="left"/>
            </w:pPr>
            <w:r>
              <w:t xml:space="preserve">40 Hours</w:t>
            </w:r>
          </w:p>
        </w:tc>
        <w:tc>
          <w:tcPr/>
          <w:p>
            <w:pPr>
              <w:pStyle w:val="Compact"/>
              <w:jc w:val="left"/>
            </w:pPr>
            <w:r>
              <w:t xml:space="preserve">150,000</w:t>
            </w:r>
          </w:p>
        </w:tc>
        <w:tc>
          <w:tcPr/>
          <w:p>
            <w:pPr>
              <w:pStyle w:val="Compact"/>
              <w:jc w:val="left"/>
            </w:pPr>
            <w:r>
              <w:t xml:space="preserve">6,000,000</w:t>
            </w:r>
          </w:p>
        </w:tc>
      </w:tr>
      <w:tr>
        <w:tc>
          <w:tcPr/>
          <w:p>
            <w:pPr>
              <w:pStyle w:val="Compact"/>
              <w:jc w:val="left"/>
            </w:pPr>
            <w:r>
              <w:t xml:space="preserve">2</w:t>
            </w:r>
          </w:p>
        </w:tc>
        <w:tc>
          <w:tcPr/>
          <w:p>
            <w:pPr>
              <w:pStyle w:val="Compact"/>
              <w:jc w:val="left"/>
            </w:pPr>
            <w:r>
              <w:rPr>
                <w:bCs/>
                <w:b/>
              </w:rPr>
              <w:t xml:space="preserve">Medication Therapy Management (MTM)</w:t>
            </w:r>
            <w:r>
              <w:br/>
            </w:r>
            <w:r>
              <w:t xml:space="preserve">Comprehensive review of medication regimens for chronic disease management. Conducted by senior pharmacists adhering to Korean Ministry of Health and Welfare guidelines.</w:t>
            </w:r>
          </w:p>
        </w:tc>
        <w:tc>
          <w:tcPr/>
          <w:p>
            <w:pPr>
              <w:pStyle w:val="Compact"/>
              <w:jc w:val="left"/>
            </w:pPr>
            <w:r>
              <w:t xml:space="preserve">25 Patients</w:t>
            </w:r>
          </w:p>
        </w:tc>
        <w:tc>
          <w:tcPr/>
          <w:p>
            <w:pPr>
              <w:pStyle w:val="Compact"/>
              <w:jc w:val="left"/>
            </w:pPr>
            <w:r>
              <w:t xml:space="preserve">80,000</w:t>
            </w:r>
          </w:p>
        </w:tc>
        <w:tc>
          <w:tcPr/>
          <w:p>
            <w:pPr>
              <w:pStyle w:val="Compact"/>
              <w:jc w:val="left"/>
            </w:pPr>
            <w:r>
              <w:t xml:space="preserve">2,000,000</w:t>
            </w:r>
          </w:p>
        </w:tc>
      </w:tr>
      <w:tr>
        <w:tc>
          <w:tcPr/>
          <w:p>
            <w:pPr>
              <w:pStyle w:val="Compact"/>
              <w:jc w:val="left"/>
            </w:pPr>
            <w:r>
              <w:t xml:space="preserve">3</w:t>
            </w:r>
          </w:p>
        </w:tc>
        <w:tc>
          <w:tcPr/>
          <w:p>
            <w:pPr>
              <w:pStyle w:val="Compact"/>
              <w:jc w:val="left"/>
            </w:pPr>
            <w:r>
              <w:rPr>
                <w:bCs/>
                <w:b/>
              </w:rPr>
              <w:t xml:space="preserve">Pharmaceutical Inventory Audit</w:t>
            </w:r>
            <w:r>
              <w:br/>
            </w:r>
            <w:r>
              <w:t xml:space="preserve">On-site inspection of stock levels, expiration dates, and storage conditions within the Seoul facility to ensure compliance with local pharmaceutical laws.</w:t>
            </w:r>
          </w:p>
        </w:tc>
        <w:tc>
          <w:tcPr/>
          <w:p>
            <w:pPr>
              <w:pStyle w:val="Compact"/>
              <w:jc w:val="left"/>
            </w:pPr>
            <w:r>
              <w:t xml:space="preserve">1 Day</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4</w:t>
            </w:r>
          </w:p>
        </w:tc>
        <w:tc>
          <w:tcPr/>
          <w:p>
            <w:pPr>
              <w:pStyle w:val="Compact"/>
              <w:jc w:val="left"/>
            </w:pPr>
            <w:r>
              <w:rPr>
                <w:bCs/>
                <w:b/>
              </w:rPr>
              <w:t xml:space="preserve">Regulatory Compliance Reporting</w:t>
            </w:r>
            <w:r>
              <w:br/>
            </w:r>
            <w:r>
              <w:t xml:space="preserve">Preparation of detailed documentation regarding adverse drug reactions and safety protocols required for Seoul municipal health reporting.</w:t>
            </w:r>
          </w:p>
        </w:tc>
        <w:tc>
          <w:tcPr/>
          <w:p>
            <w:pPr>
              <w:pStyle w:val="Compact"/>
              <w:jc w:val="left"/>
            </w:pPr>
            <w:r>
              <w:t xml:space="preserve">1 Report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5</w:t>
            </w:r>
          </w:p>
        </w:tc>
        <w:tc>
          <w:tcPr/>
          <w:p>
            <w:pPr>
              <w:pStyle w:val="Compact"/>
              <w:jc w:val="left"/>
            </w:pPr>
            <w:r>
              <w:rPr>
                <w:bCs/>
                <w:b/>
              </w:rPr>
              <w:t xml:space="preserve">Staff Training: New Drug Protocols</w:t>
            </w:r>
            <w:r>
              <w:br/>
            </w:r>
            <w:r>
              <w:t xml:space="preserve">Educational seminar for nursing and pharmacy staff regarding new pharmaceutical introductions in the South Korean market.</w:t>
            </w:r>
          </w:p>
        </w:tc>
        <w:tc>
          <w:tcPr/>
          <w:p>
            <w:pPr>
              <w:pStyle w:val="Compact"/>
              <w:jc w:val="left"/>
            </w:pPr>
            <w:r>
              <w:t xml:space="preserve">2 Sessions</w:t>
            </w:r>
          </w:p>
        </w:tc>
        <w:tc>
          <w:tcPr/>
          <w:p>
            <w:pPr>
              <w:pStyle w:val="Compact"/>
              <w:jc w:val="left"/>
            </w:pPr>
            <w:r>
              <w:t xml:space="preserve">400,000</w:t>
            </w:r>
          </w:p>
        </w:tc>
        <w:tc>
          <w:tcPr/>
          <w:p>
            <w:pPr>
              <w:pStyle w:val="Compact"/>
              <w:jc w:val="left"/>
            </w:pPr>
            <w:r>
              <w:t xml:space="preserve">800,000</w:t>
            </w:r>
          </w:p>
        </w:tc>
      </w:tr>
    </w:tbl>
    <w:p>
      <w:pPr>
        <w:pStyle w:val="BodyText"/>
      </w:pPr>
      <w:r>
        <w:t xml:space="preserve">Subtotal:</w:t>
      </w:r>
      <w:r>
        <w:t xml:space="preserve"> </w:t>
      </w:r>
      <w:r>
        <w:t xml:space="preserve">9,650,000 KRW</w:t>
      </w:r>
    </w:p>
    <w:p>
      <w:pPr>
        <w:pStyle w:val="BodyText"/>
      </w:pPr>
      <w:r>
        <w:t xml:space="preserve">VAT (10% - South Korea Standard):</w:t>
      </w:r>
      <w:r>
        <w:t xml:space="preserve"> </w:t>
      </w:r>
      <w:r>
        <w:t xml:space="preserve">965,000 KRW</w:t>
      </w:r>
    </w:p>
    <w:p>
      <w:pPr>
        <w:pStyle w:val="BodyText"/>
      </w:pPr>
      <w:r>
        <w:t xml:space="preserve">Discount (Early Payment):</w:t>
      </w:r>
      <w:r>
        <w:t xml:space="preserve"> </w:t>
      </w:r>
      <w:r>
        <w:t xml:space="preserve">0 KRW</w:t>
      </w:r>
    </w:p>
    <w:p>
      <w:pPr>
        <w:pStyle w:val="BodyText"/>
      </w:pPr>
      <w:r>
        <w:t xml:space="preserve">Total Amount Due:</w:t>
      </w:r>
      <w:r>
        <w:t xml:space="preserve"> </w:t>
      </w:r>
      <w:r>
        <w:t xml:space="preserve">10,615,000 KRW</w:t>
      </w:r>
    </w:p>
    <w:bookmarkStart w:id="24" w:name="payment-instructions"/>
    <w:p>
      <w:pPr>
        <w:pStyle w:val="Heading4"/>
      </w:pPr>
      <w:r>
        <w:t xml:space="preserve">Payment Instructions</w:t>
      </w:r>
    </w:p>
    <w:p>
      <w:pPr>
        <w:pStyle w:val="FirstParagraph"/>
      </w:pPr>
      <w:r>
        <w:t xml:space="preserve">Please remit payment via bank transfer to the following account within 30 days of the invoice date. All transactions must be processed in Korean Won (KRW).</w:t>
      </w:r>
    </w:p>
    <w:p>
      <w:pPr>
        <w:pStyle w:val="BodyText"/>
      </w:pPr>
      <w:r>
        <w:rPr>
          <w:bCs/>
          <w:b/>
        </w:rPr>
        <w:t xml:space="preserve">Bank Name:</w:t>
      </w:r>
      <w:r>
        <w:t xml:space="preserve"> </w:t>
      </w:r>
      <w:r>
        <w:t xml:space="preserve">Shinhan Bank</w:t>
      </w:r>
    </w:p>
    <w:p>
      <w:pPr>
        <w:pStyle w:val="BodyText"/>
      </w:pPr>
      <w:r>
        <w:rPr>
          <w:bCs/>
          <w:b/>
        </w:rPr>
        <w:t xml:space="preserve">Branch:</w:t>
      </w:r>
      <w:r>
        <w:t xml:space="preserve"> </w:t>
      </w:r>
      <w:r>
        <w:t xml:space="preserve">Gangnam Branch, Seoul</w:t>
      </w:r>
    </w:p>
    <w:p>
      <w:pPr>
        <w:pStyle w:val="BodyText"/>
      </w:pPr>
      <w:r>
        <w:rPr>
          <w:bCs/>
          <w:b/>
        </w:rPr>
        <w:t xml:space="preserve">Account Name:</w:t>
      </w:r>
      <w:r>
        <w:t xml:space="preserve"> </w:t>
      </w:r>
      <w:r>
        <w:t xml:space="preserve">Seoul Integrated Pharmacy Services Co., Ltd.</w:t>
      </w:r>
    </w:p>
    <w:p>
      <w:pPr>
        <w:pStyle w:val="BodyText"/>
      </w:pPr>
      <w:r>
        <w:rPr>
          <w:bCs/>
          <w:b/>
        </w:rPr>
        <w:t xml:space="preserve">Account Number:</w:t>
      </w:r>
      <w:r>
        <w:t xml:space="preserve"> </w:t>
      </w:r>
      <w:r>
        <w:t xml:space="preserve">100-000-000000</w:t>
      </w:r>
    </w:p>
    <w:p>
      <w:pPr>
        <w:pStyle w:val="BodyText"/>
      </w:pPr>
      <w:r>
        <w:rPr>
          <w:bCs/>
          <w:b/>
        </w:rPr>
        <w:t xml:space="preserve">SWIFT Code:</w:t>
      </w:r>
      <w:r>
        <w:t xml:space="preserve"> </w:t>
      </w:r>
      <w:r>
        <w:t xml:space="preserve">SHBKKRSE</w:t>
      </w:r>
    </w:p>
    <w:p>
      <w:pPr>
        <w:pStyle w:val="BodyText"/>
      </w:pPr>
      <w:r>
        <w:rPr>
          <w:iCs/>
          <w:i/>
        </w:rPr>
        <w:t xml:space="preserve">Please reference Invoice Number INV-2023-10-045 in the transfer details.</w:t>
      </w:r>
    </w:p>
    <w:bookmarkEnd w:id="24"/>
    <w:bookmarkStart w:id="25" w:name="terms-and-conditions"/>
    <w:p>
      <w:pPr>
        <w:pStyle w:val="Heading4"/>
      </w:pPr>
      <w:r>
        <w:t xml:space="preserve">Terms and Conditions</w:t>
      </w:r>
    </w:p>
    <w:p>
      <w:pPr>
        <w:numPr>
          <w:ilvl w:val="0"/>
          <w:numId w:val="1001"/>
        </w:numPr>
        <w:pStyle w:val="Compact"/>
      </w:pPr>
      <w:r>
        <w:t xml:space="preserve">All services provided are subject to the professional standards set by the Korean Pharmacists Association.</w:t>
      </w:r>
    </w:p>
    <w:p>
      <w:pPr>
        <w:numPr>
          <w:ilvl w:val="0"/>
          <w:numId w:val="1001"/>
        </w:numPr>
        <w:pStyle w:val="Compact"/>
      </w:pPr>
      <w:r>
        <w:t xml:space="preserve">Late payments will incur a penalty interest rate of 1.5% per month on the outstanding balance.</w:t>
      </w:r>
    </w:p>
    <w:p>
      <w:pPr>
        <w:numPr>
          <w:ilvl w:val="0"/>
          <w:numId w:val="1001"/>
        </w:numPr>
        <w:pStyle w:val="Compact"/>
      </w:pPr>
      <w:r>
        <w:t xml:space="preserve">This invoice is valid for services rendered in Seoul, South Korea, during the period of October 1, 2023, to October 31, 2023.</w:t>
      </w:r>
    </w:p>
    <w:p>
      <w:pPr>
        <w:numPr>
          <w:ilvl w:val="0"/>
          <w:numId w:val="1001"/>
        </w:numPr>
        <w:pStyle w:val="Compact"/>
      </w:pPr>
      <w:r>
        <w:t xml:space="preserve">Any disputes regarding this invoice must be raised within 14 days of receipt.</w:t>
      </w:r>
    </w:p>
    <w:p>
      <w:pPr>
        <w:numPr>
          <w:ilvl w:val="0"/>
          <w:numId w:val="1001"/>
        </w:numPr>
        <w:pStyle w:val="Compact"/>
      </w:pPr>
      <w:r>
        <w:t xml:space="preserve">Confidentiality of patient data is maintained in accordance with South Korean Personal Information Protection Act.</w:t>
      </w:r>
    </w:p>
    <w:bookmarkEnd w:id="25"/>
    <w:p>
      <w:pPr>
        <w:pStyle w:val="FirstParagraph"/>
      </w:pPr>
      <w:r>
        <w:rPr>
          <w:bCs/>
          <w:b/>
        </w:rPr>
        <w:t xml:space="preserve">Authorized By:</w:t>
      </w:r>
    </w:p>
    <w:p>
      <w:pPr>
        <w:pStyle w:val="BodyText"/>
      </w:pPr>
      <w:r>
        <w:t xml:space="preserve">Dr. Kim Min-jun</w:t>
      </w:r>
    </w:p>
    <w:p>
      <w:pPr>
        <w:pStyle w:val="BodyText"/>
      </w:pPr>
      <w:r>
        <w:t xml:space="preserve">Chief Pharmacist</w:t>
      </w:r>
    </w:p>
    <w:p>
      <w:pPr>
        <w:pStyle w:val="BodyText"/>
      </w:pPr>
      <w:r>
        <w:t xml:space="preserve">Seoul Integrated Pharmacy Services</w:t>
      </w:r>
    </w:p>
    <w:p>
      <w:pPr>
        <w:pStyle w:val="BodyText"/>
      </w:pPr>
      <w:r>
        <w:rPr>
          <w:bCs/>
          <w:b/>
        </w:rPr>
        <w:t xml:space="preserve">Received By:</w:t>
      </w:r>
    </w:p>
    <w:p>
      <w:pPr>
        <w:pStyle w:val="BodyText"/>
      </w:pPr>
      <w:r>
        <w:t xml:space="preserve">__________________________</w:t>
      </w:r>
    </w:p>
    <w:p>
      <w:pPr>
        <w:pStyle w:val="BodyText"/>
      </w:pPr>
      <w:r>
        <w:t xml:space="preserve">Date: ____________________</w:t>
      </w:r>
    </w:p>
    <w:p>
      <w:pPr>
        <w:pStyle w:val="BodyText"/>
      </w:pPr>
      <w:r>
        <w:t xml:space="preserve">Seoul Integrated Pharmacy Services | 123 Gangnam-daero, Gangnam-gu, Seoul, South Korea</w:t>
      </w:r>
    </w:p>
    <w:p>
      <w:pPr>
        <w:pStyle w:val="BodyText"/>
      </w:pPr>
      <w:r>
        <w:t xml:space="preserve">Registered Business Number: 123-45-67890 | VAT Registration: 123-45-67890</w:t>
      </w:r>
    </w:p>
    <w:p>
      <w:pPr>
        <w:pStyle w:val="BodyText"/>
      </w:pPr>
      <w:r>
        <w:t xml:space="preserve">This is a computer-generated invoice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Pharmacist Service Invoice - Seoul, South Korea</dc:title>
  <dc:creator/>
  <dc:language>en</dc:language>
  <cp:keywords/>
  <dcterms:created xsi:type="dcterms:W3CDTF">2026-10-10T07:34:03Z</dcterms:created>
  <dcterms:modified xsi:type="dcterms:W3CDTF">2026-10-10T07:34:03Z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