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Miami,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</w:p>
    <w:bookmarkStart w:id="20" w:name="miami-coastal-pharmacy-services"/>
    <w:p>
      <w:pPr>
        <w:pStyle w:val="Heading1"/>
      </w:pPr>
      <w:r>
        <w:t xml:space="preserve">Miami Coastal Pharmacy Services</w:t>
      </w:r>
    </w:p>
    <w:p>
      <w:pPr>
        <w:pStyle w:val="FirstParagraph"/>
      </w:pPr>
      <w:r>
        <w:rPr>
          <w:bCs/>
          <w:b/>
        </w:rPr>
        <w:t xml:space="preserve">Lead Pharmacist:</w:t>
      </w:r>
      <w:r>
        <w:t xml:space="preserve"> </w:t>
      </w:r>
      <w:r>
        <w:t xml:space="preserve">Dr. Elena Rodriguez, RPh</w:t>
      </w:r>
    </w:p>
    <w:p>
      <w:pPr>
        <w:pStyle w:val="BodyText"/>
      </w:pPr>
      <w:r>
        <w:t xml:space="preserve">1200 Brickell Avenue, Suite 400</w:t>
      </w:r>
    </w:p>
    <w:p>
      <w:pPr>
        <w:pStyle w:val="BodyText"/>
      </w:pPr>
      <w:r>
        <w:t xml:space="preserve">Miami, Florida 33131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Phone: (305) 555-0199</w:t>
      </w:r>
    </w:p>
    <w:p>
      <w:pPr>
        <w:pStyle w:val="BodyText"/>
      </w:pPr>
      <w:r>
        <w:t xml:space="preserve">Email: billing@miamicoastalrx.com</w:t>
      </w:r>
    </w:p>
    <w:p>
      <w:pPr>
        <w:pStyle w:val="BodyText"/>
      </w:pPr>
      <w:r>
        <w:t xml:space="preserve">FL Board of Pharmacy License: #PH-998877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Apex Medical Group, LLC</w:t>
      </w:r>
    </w:p>
    <w:p>
      <w:pPr>
        <w:pStyle w:val="BodyText"/>
      </w:pPr>
      <w:r>
        <w:t xml:space="preserve">Attn: Accounts Payable Department</w:t>
      </w:r>
    </w:p>
    <w:p>
      <w:pPr>
        <w:pStyle w:val="BodyText"/>
      </w:pPr>
      <w:r>
        <w:t xml:space="preserve">800 SW 8th Street</w:t>
      </w:r>
    </w:p>
    <w:p>
      <w:pPr>
        <w:pStyle w:val="BodyText"/>
      </w:pPr>
      <w:r>
        <w:t xml:space="preserve">Miami, Florida 33130</w:t>
      </w:r>
    </w:p>
    <w:p>
      <w:pPr>
        <w:pStyle w:val="BodyText"/>
      </w:pPr>
      <w:r>
        <w:t xml:space="preserve">United States</w:t>
      </w:r>
    </w:p>
    <w:p>
      <w:pPr>
        <w:pStyle w:val="BodyText"/>
      </w:pPr>
      <w:r>
        <w:t xml:space="preserve">Tax ID: 59-1234567</w:t>
      </w:r>
    </w:p>
    <w:bookmarkEnd w:id="22"/>
    <w:bookmarkStart w:id="23" w:name="service-location"/>
    <w:p>
      <w:pPr>
        <w:pStyle w:val="Heading3"/>
      </w:pPr>
      <w:r>
        <w:t xml:space="preserve">Service Location</w:t>
      </w:r>
    </w:p>
    <w:p>
      <w:pPr>
        <w:pStyle w:val="FirstParagraph"/>
      </w:pPr>
      <w:r>
        <w:t xml:space="preserve">Apex Medical Group - Main Clinic</w:t>
      </w:r>
    </w:p>
    <w:p>
      <w:pPr>
        <w:pStyle w:val="BodyText"/>
      </w:pPr>
      <w:r>
        <w:t xml:space="preserve">800 SW 8th Street, Floor 2</w:t>
      </w:r>
    </w:p>
    <w:p>
      <w:pPr>
        <w:pStyle w:val="BodyText"/>
      </w:pPr>
      <w:r>
        <w:t xml:space="preserve">Miami, Florida 33130</w:t>
      </w:r>
    </w:p>
    <w:p>
      <w:pPr>
        <w:pStyle w:val="BodyText"/>
      </w:pPr>
      <w:r>
        <w:t xml:space="preserve">United States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Pharmacist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/ 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Medication Therapy Management (MTM)</w:t>
            </w:r>
            <w:r>
              <w:br/>
            </w:r>
            <w:r>
              <w:t xml:space="preserve">Conducted by licensed Pharmacist in Miami. Includes review of patient medication profiles, identification of drug interactions, and optimization of therapeutic regimens for chronic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Immunization Administration Services</w:t>
            </w:r>
            <w:r>
              <w:br/>
            </w:r>
            <w:r>
              <w:t xml:space="preserve">Administration of flu vaccines and travel vaccinations compliant with Florida Board of Pharmacy regulations. Includes patient counseling and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$1,125.00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Specialty Pharmacy Consultation</w:t>
            </w:r>
            <w:r>
              <w:br/>
            </w:r>
            <w:r>
              <w:t xml:space="preserve">Expert consultation regarding high-cost specialty medications for oncology patients. Coordination with insurance providers within the United States healthcare network.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Inventory Management &amp; Compliance Audit</w:t>
            </w:r>
            <w:r>
              <w:br/>
            </w:r>
            <w:r>
              <w:t xml:space="preserve">Audit of controlled substances and general inventory to ensure compliance with DEA and Florida state laws. Includes waste disposal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Patient Education Workshop</w:t>
            </w:r>
            <w:r>
              <w:br/>
            </w:r>
            <w:r>
              <w:t xml:space="preserve">On-site workshop at Miami clinic regarding diabetes management and insulin administration techniques led by a certified Pharmacist.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$525.00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$5,200.00</w:t>
      </w:r>
    </w:p>
    <w:p>
      <w:pPr>
        <w:pStyle w:val="BodyText"/>
      </w:pPr>
      <w:r>
        <w:t xml:space="preserve">Tax (7% Miami-Dade County Sales Tax):</w:t>
      </w:r>
      <w:r>
        <w:t xml:space="preserve"> </w:t>
      </w:r>
      <w:r>
        <w:t xml:space="preserve">$364.00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$0.00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$5,564.00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checks payable to</w:t>
      </w:r>
      <w:r>
        <w:t xml:space="preserve"> </w:t>
      </w:r>
      <w:r>
        <w:rPr>
          <w:bCs/>
          <w:b/>
        </w:rPr>
        <w:t xml:space="preserve">Miami Coastal Pharmacy Services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 Name: First National Bank of Miami</w:t>
      </w:r>
    </w:p>
    <w:p>
      <w:pPr>
        <w:pStyle w:val="BodyText"/>
      </w:pPr>
      <w:r>
        <w:t xml:space="preserve">Account Name: Miami Coastal Pharmacy Services</w:t>
      </w:r>
    </w:p>
    <w:p>
      <w:pPr>
        <w:pStyle w:val="BodyText"/>
      </w:pPr>
      <w:r>
        <w:t xml:space="preserve">Routing Number: 067014822</w:t>
      </w:r>
    </w:p>
    <w:p>
      <w:pPr>
        <w:pStyle w:val="BodyText"/>
      </w:pPr>
      <w:r>
        <w:t xml:space="preserve">Account Number: 9876543210</w:t>
      </w:r>
    </w:p>
    <w:p>
      <w:pPr>
        <w:pStyle w:val="BodyText"/>
      </w:pPr>
      <w:r>
        <w:rPr>
          <w:bCs/>
          <w:b/>
        </w:rPr>
        <w:t xml:space="preserve">Important:</w:t>
      </w:r>
      <w:r>
        <w:t xml:space="preserve"> </w:t>
      </w:r>
      <w:r>
        <w:t xml:space="preserve">Please include the Invoice Number (INV-2023-10-045) in the memo line of your payment.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be subject to a 1.5% monthly interest charge.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Services Rendered:</w:t>
      </w:r>
      <w:r>
        <w:t xml:space="preserve"> </w:t>
      </w:r>
      <w:r>
        <w:t xml:space="preserve">All services listed above were performed by a licensed Pharmacist in accordance with the laws of the State of Florida and the United States.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 invoice must be reported within 10 business days of receipt. Please contact our billing department in Miami immediately.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Confidentiality:</w:t>
      </w:r>
      <w:r>
        <w:t xml:space="preserve"> </w:t>
      </w:r>
      <w:r>
        <w:t xml:space="preserve">All patient data handled during these services remains confidential under HIPAA regulations.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Governing Law:</w:t>
      </w:r>
      <w:r>
        <w:t xml:space="preserve"> </w:t>
      </w:r>
      <w:r>
        <w:t xml:space="preserve">This invoice and the services described are governed by the laws of the State of Florida.</w:t>
      </w:r>
    </w:p>
    <w:bookmarkEnd w:id="25"/>
    <w:p>
      <w:pPr>
        <w:pStyle w:val="BodyText"/>
      </w:pPr>
      <w:r>
        <w:t xml:space="preserve">Authorized Signature (Provider)</w:t>
      </w:r>
    </w:p>
    <w:p>
      <w:pPr>
        <w:pStyle w:val="BodyText"/>
      </w:pPr>
      <w:r>
        <w:rPr>
          <w:bCs/>
          <w:b/>
        </w:rPr>
        <w:t xml:space="preserve">Dr. Elena Rodriguez, RPh</w:t>
      </w:r>
    </w:p>
    <w:p>
      <w:pPr>
        <w:pStyle w:val="BodyText"/>
      </w:pPr>
      <w:r>
        <w:t xml:space="preserve">Lead Pharmacist</w:t>
      </w:r>
    </w:p>
    <w:p>
      <w:pPr>
        <w:pStyle w:val="BodyText"/>
      </w:pPr>
      <w:r>
        <w:t xml:space="preserve">Received By (Client)</w:t>
      </w:r>
    </w:p>
    <w:p>
      <w:pPr>
        <w:pStyle w:val="BodyText"/>
      </w:pPr>
      <w:r>
        <w:rPr>
          <w:bCs/>
          <w:b/>
        </w:rPr>
        <w:t xml:space="preserve">__________________________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Thank you for your business. We are committed to providing the highest standard of pharmaceutical care in Miami and throughout the United States.</w:t>
      </w:r>
    </w:p>
    <w:p>
      <w:pPr>
        <w:pStyle w:val="BodyText"/>
      </w:pPr>
      <w:r>
        <w:t xml:space="preserve">Miami Coastal Pharmacy Services | 1200 Brickell Avenue, Suite 400, Miami, FL 33131 | (305) 555-0199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Pharmacist Services - Miami, United States</dc:title>
  <dc:creator/>
  <dc:language>en</dc:language>
  <cp:keywords/>
  <dcterms:created xsi:type="dcterms:W3CDTF">2026-10-10T07:32:56Z</dcterms:created>
  <dcterms:modified xsi:type="dcterms:W3CDTF">2026-10-10T07:32:56Z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