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Australia</w:t>
      </w:r>
      <w:r>
        <w:t xml:space="preserve"> </w:t>
      </w:r>
      <w:r>
        <w:t xml:space="preserve">Sydney</w:t>
      </w:r>
    </w:p>
    <w:bookmarkStart w:id="20" w:name="sydney-lens-studio"/>
    <w:p>
      <w:pPr>
        <w:pStyle w:val="Heading1"/>
      </w:pPr>
      <w:r>
        <w:t xml:space="preserve">Sydney Lens Studio</w:t>
      </w:r>
    </w:p>
    <w:p>
      <w:pPr>
        <w:pStyle w:val="FirstParagraph"/>
      </w:pPr>
      <w:r>
        <w:t xml:space="preserve">Professional Photographer &amp; Visual Storyteller</w:t>
      </w:r>
    </w:p>
    <w:p>
      <w:pPr>
        <w:pStyle w:val="BodyText"/>
      </w:pPr>
      <w:r>
        <w:t xml:space="preserve">42 Harbour View Lane, Darling Harbour</w:t>
      </w:r>
    </w:p>
    <w:p>
      <w:pPr>
        <w:pStyle w:val="BodyText"/>
      </w:pPr>
      <w:r>
        <w:t xml:space="preserve">Sydney, NSW 2000, Australia</w:t>
      </w:r>
    </w:p>
    <w:p>
      <w:pPr>
        <w:pStyle w:val="BodyText"/>
      </w:pPr>
      <w:r>
        <w:t xml:space="preserve">ABN: 48 123 456 789</w:t>
      </w:r>
    </w:p>
    <w:p>
      <w:pPr>
        <w:pStyle w:val="BodyText"/>
      </w:pPr>
      <w:r>
        <w:t xml:space="preserve">Email: bookings@sydneylensstudio.com.au</w:t>
      </w:r>
    </w:p>
    <w:p>
      <w:pPr>
        <w:pStyle w:val="BodyText"/>
      </w:pPr>
      <w:r>
        <w:t xml:space="preserve">Phone: +61 2 9374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Australia Sydney</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Ms. Charlotte Anderson</w:t>
      </w:r>
    </w:p>
    <w:p>
      <w:pPr>
        <w:pStyle w:val="BodyText"/>
      </w:pPr>
      <w:r>
        <w:t xml:space="preserve">Anderson &amp; Partners Pty Ltd</w:t>
      </w:r>
    </w:p>
    <w:p>
      <w:pPr>
        <w:pStyle w:val="BodyText"/>
      </w:pPr>
      <w:r>
        <w:t xml:space="preserve">18 Martin Place, Level 12</w:t>
      </w:r>
    </w:p>
    <w:p>
      <w:pPr>
        <w:pStyle w:val="BodyText"/>
      </w:pPr>
      <w:r>
        <w:t xml:space="preserve">Sydney, NSW 2000, Australia</w:t>
      </w:r>
    </w:p>
    <w:p>
      <w:pPr>
        <w:pStyle w:val="BodyText"/>
      </w:pPr>
      <w:r>
        <w:t xml:space="preserve">ABN: 21 987 654 321</w:t>
      </w:r>
    </w:p>
    <w:p>
      <w:pPr>
        <w:pStyle w:val="BodyText"/>
      </w:pPr>
      <w:r>
        <w:t xml:space="preserve">Email: c.anderson@apartners.com.au</w:t>
      </w:r>
    </w:p>
    <w:bookmarkEnd w:id="22"/>
    <w:bookmarkStart w:id="23" w:name="photographer-details"/>
    <w:p>
      <w:pPr>
        <w:pStyle w:val="Heading3"/>
      </w:pPr>
      <w:r>
        <w:t xml:space="preserve">Photographer Details</w:t>
      </w:r>
    </w:p>
    <w:p>
      <w:pPr>
        <w:pStyle w:val="FirstParagraph"/>
      </w:pPr>
      <w:r>
        <w:rPr>
          <w:bCs/>
          <w:b/>
        </w:rPr>
        <w:t xml:space="preserve">Lead Photographer:</w:t>
      </w:r>
      <w:r>
        <w:t xml:space="preserve"> </w:t>
      </w:r>
      <w:r>
        <w:t xml:space="preserve">James Whitfield</w:t>
      </w:r>
    </w:p>
    <w:p>
      <w:pPr>
        <w:pStyle w:val="BodyText"/>
      </w:pPr>
      <w:r>
        <w:rPr>
          <w:bCs/>
          <w:b/>
        </w:rPr>
        <w:t xml:space="preserve">Specialisation:</w:t>
      </w:r>
      <w:r>
        <w:t xml:space="preserve"> </w:t>
      </w:r>
      <w:r>
        <w:t xml:space="preserve">Corporate &amp; Event Photography</w:t>
      </w:r>
    </w:p>
    <w:p>
      <w:pPr>
        <w:pStyle w:val="BodyText"/>
      </w:pPr>
      <w:r>
        <w:rPr>
          <w:bCs/>
          <w:b/>
        </w:rPr>
        <w:t xml:space="preserve">License No:</w:t>
      </w:r>
      <w:r>
        <w:t xml:space="preserve"> </w:t>
      </w:r>
      <w:r>
        <w:t xml:space="preserve">NSW-PPH-2024-0091</w:t>
      </w:r>
    </w:p>
    <w:p>
      <w:pPr>
        <w:pStyle w:val="BodyText"/>
      </w:pPr>
      <w:r>
        <w:rPr>
          <w:bCs/>
          <w:b/>
        </w:rPr>
        <w:t xml:space="preserve">Service Area:</w:t>
      </w:r>
      <w:r>
        <w:t xml:space="preserve"> </w:t>
      </w:r>
      <w:r>
        <w:t xml:space="preserve">Greater Sydney, Australia</w:t>
      </w:r>
    </w:p>
    <w:p>
      <w:pPr>
        <w:pStyle w:val="BodyText"/>
      </w:pPr>
      <w:r>
        <w:rPr>
          <w:bCs/>
          <w:b/>
        </w:rPr>
        <w:t xml:space="preserve">Contract Ref:</w:t>
      </w:r>
      <w:r>
        <w:t xml:space="preserve"> </w:t>
      </w:r>
      <w:r>
        <w:t xml:space="preserve">CTR-2025-0234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Corporate Headshot Session – Photographer provided on-site professional portrait photography for 25 executive staff members at the client's Sydney CBD office. Includes studio lighting setup, backdrop preparation, and on-site retouching preview.</w:t>
            </w:r>
          </w:p>
        </w:tc>
        <w:tc>
          <w:tcPr/>
          <w:p>
            <w:pPr>
              <w:pStyle w:val="Compact"/>
              <w:jc w:val="left"/>
            </w:pPr>
            <w:r>
              <w:t xml:space="preserve">10 June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Annual Company Gala Event Coverage – Full-day event photography at the Sydney Opera House forecourt. The Photographer captured 1,200+ images including candid moments, stage presentations, and group photographs. Includes two assistant photographers and a dedicated photo editor.</w:t>
            </w:r>
          </w:p>
        </w:tc>
        <w:tc>
          <w:tcPr/>
          <w:p>
            <w:pPr>
              <w:pStyle w:val="Compact"/>
              <w:jc w:val="left"/>
            </w:pPr>
            <w:r>
              <w:t xml:space="preserve">12 June 2025</w:t>
            </w:r>
          </w:p>
        </w:tc>
        <w:tc>
          <w:tcPr/>
          <w:p>
            <w:pPr>
              <w:pStyle w:val="Compact"/>
              <w:jc w:val="left"/>
            </w:pPr>
            <w:r>
              <w:t xml:space="preserve">10.0</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Product &amp; Brand Photography – Studio session for the client's new product line launch. The Photographer delivered 80 high-resolution images with colour-graded retouching, suitable for print and digital marketing across Australia and international markets.</w:t>
            </w:r>
          </w:p>
        </w:tc>
        <w:tc>
          <w:tcPr/>
          <w:p>
            <w:pPr>
              <w:pStyle w:val="Compact"/>
              <w:jc w:val="left"/>
            </w:pPr>
            <w:r>
              <w:t xml:space="preserve">13 June 2025</w:t>
            </w:r>
          </w:p>
        </w:tc>
        <w:tc>
          <w:tcPr/>
          <w:p>
            <w:pPr>
              <w:pStyle w:val="Compact"/>
              <w:jc w:val="left"/>
            </w:pPr>
            <w:r>
              <w:t xml:space="preserve">5.0</w:t>
            </w:r>
          </w:p>
        </w:tc>
        <w:tc>
          <w:tcPr/>
          <w:p>
            <w:pPr>
              <w:pStyle w:val="Compact"/>
              <w:jc w:val="left"/>
            </w:pPr>
            <w:r>
              <w:t xml:space="preserve">$210.00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Drone Aerial Photography – Licensed aerial photography of the client's Sydney waterfront property portfolio. Conducted in compliance with CASA regulations. Delivered 4K video footage (15 minutes) and 60 still images with geotagging.</w:t>
            </w:r>
          </w:p>
        </w:tc>
        <w:tc>
          <w:tcPr/>
          <w:p>
            <w:pPr>
              <w:pStyle w:val="Compact"/>
              <w:jc w:val="left"/>
            </w:pPr>
            <w:r>
              <w:t xml:space="preserve">14 June 2025</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5</w:t>
            </w:r>
          </w:p>
        </w:tc>
        <w:tc>
          <w:tcPr/>
          <w:p>
            <w:pPr>
              <w:pStyle w:val="Compact"/>
              <w:jc w:val="left"/>
            </w:pPr>
            <w:r>
              <w:t xml:space="preserve">Post-Production &amp; Editing – Professional colour correction, retouching, and cropping of all 1,400+ images captured across all sessions. Includes delivery of a curated selection of 300 final images in both JPEG and TIFF formats via secure cloud link.</w:t>
            </w:r>
          </w:p>
        </w:tc>
        <w:tc>
          <w:tcPr/>
          <w:p>
            <w:pPr>
              <w:pStyle w:val="Compact"/>
              <w:jc w:val="left"/>
            </w:pPr>
            <w:r>
              <w:t xml:space="preserve">15 June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6</w:t>
            </w:r>
          </w:p>
        </w:tc>
        <w:tc>
          <w:tcPr/>
          <w:p>
            <w:pPr>
              <w:pStyle w:val="Compact"/>
              <w:jc w:val="left"/>
            </w:pPr>
            <w:r>
              <w:t xml:space="preserve">Travel &amp; Logistics – Photographer travel between multiple locations across Australia Sydney including the CBD, Darling Harbour, and the Opera House precinct. Includes equipment transport, parking, and on-site setup fees.</w:t>
            </w:r>
          </w:p>
        </w:tc>
        <w:tc>
          <w:tcPr/>
          <w:p>
            <w:pPr>
              <w:pStyle w:val="Compact"/>
              <w:jc w:val="left"/>
            </w:pPr>
            <w:r>
              <w:t xml:space="preserve">10–14 June 2025</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w:t>
            </w:r>
          </w:p>
        </w:tc>
      </w:tr>
    </w:tbl>
    <w:p>
      <w:pPr>
        <w:pStyle w:val="BodyText"/>
      </w:pPr>
      <w:r>
        <w:t xml:space="preserve">Subtotal (AUD)</w:t>
      </w:r>
      <w:r>
        <w:t xml:space="preserve">$6,855.00</w:t>
      </w:r>
    </w:p>
    <w:p>
      <w:pPr>
        <w:pStyle w:val="BodyText"/>
      </w:pPr>
      <w:r>
        <w:t xml:space="preserve">GST @ 10% (AUD)</w:t>
      </w:r>
      <w:r>
        <w:t xml:space="preserve">$685.50</w:t>
      </w:r>
    </w:p>
    <w:p>
      <w:pPr>
        <w:pStyle w:val="BodyText"/>
      </w:pPr>
      <w:r>
        <w:t xml:space="preserve">Discount – Repeat Client (5%)</w:t>
      </w:r>
      <w:r>
        <w:t xml:space="preserve">-$342.75</w:t>
      </w:r>
    </w:p>
    <w:p>
      <w:pPr>
        <w:pStyle w:val="BodyText"/>
      </w:pPr>
      <w:r>
        <w:t xml:space="preserve">TOTAL DUE (AUD)</w:t>
      </w:r>
      <w:r>
        <w:t xml:space="preserve">$7,197.75</w:t>
      </w:r>
    </w:p>
    <w:bookmarkStart w:id="24" w:name="payment-instructions"/>
    <w:p>
      <w:pPr>
        <w:pStyle w:val="Heading3"/>
      </w:pPr>
      <w:r>
        <w:t xml:space="preserve">Payment Instructions</w:t>
      </w:r>
    </w:p>
    <w:p>
      <w:pPr>
        <w:pStyle w:val="FirstParagraph"/>
      </w:pPr>
      <w:r>
        <w:t xml:space="preserve">This Invoice is payable within fourteen (14) calendar days from the date of issue, no later than</w:t>
      </w:r>
      <w:r>
        <w:t xml:space="preserve"> </w:t>
      </w:r>
      <w:r>
        <w:rPr>
          <w:bCs/>
          <w:b/>
        </w:rPr>
        <w:t xml:space="preserve">30 June 2025</w:t>
      </w:r>
      <w:r>
        <w:t xml:space="preserve">. Please reference Invoice number</w:t>
      </w:r>
      <w:r>
        <w:t xml:space="preserve"> </w:t>
      </w:r>
      <w:r>
        <w:rPr>
          <w:bCs/>
          <w:b/>
        </w:rPr>
        <w:t xml:space="preserve">INV-2025-0487</w:t>
      </w:r>
      <w:r>
        <w:t xml:space="preserve"> </w:t>
      </w:r>
      <w:r>
        <w:t xml:space="preserve">on all payments.</w:t>
      </w:r>
    </w:p>
    <w:p>
      <w:pPr>
        <w:pStyle w:val="BodyText"/>
      </w:pPr>
      <w:r>
        <w:rPr>
          <w:bCs/>
          <w:b/>
        </w:rPr>
        <w:t xml:space="preserve">Bank Transfer (EFT):</w:t>
      </w:r>
    </w:p>
    <w:p>
      <w:pPr>
        <w:pStyle w:val="BodyText"/>
      </w:pPr>
      <w:r>
        <w:t xml:space="preserve">Bank: Commonwealth Bank of Australia</w:t>
      </w:r>
    </w:p>
    <w:p>
      <w:pPr>
        <w:pStyle w:val="BodyText"/>
      </w:pPr>
      <w:r>
        <w:t xml:space="preserve">BSB: 063-123  |  Account No: 1234 5678</w:t>
      </w:r>
    </w:p>
    <w:p>
      <w:pPr>
        <w:pStyle w:val="BodyText"/>
      </w:pPr>
      <w:r>
        <w:t xml:space="preserve">Account Name: Sydney Lens Studio Pty Ltd</w:t>
      </w:r>
    </w:p>
    <w:p>
      <w:pPr>
        <w:pStyle w:val="BodyText"/>
      </w:pPr>
      <w:r>
        <w:rPr>
          <w:bCs/>
          <w:b/>
        </w:rPr>
        <w:t xml:space="preserve">Alternative:</w:t>
      </w:r>
      <w:r>
        <w:t xml:space="preserve"> </w:t>
      </w:r>
      <w:r>
        <w:t xml:space="preserve">Credit card payment available via secure online portal at pay.sydneylensstudio.com.au</w:t>
      </w:r>
    </w:p>
    <w:p>
      <w:pPr>
        <w:pStyle w:val="BodyText"/>
      </w:pPr>
      <w:r>
        <w:rPr>
          <w:bCs/>
          <w:b/>
        </w:rPr>
        <w:t xml:space="preserve">Overdue Notice:</w:t>
      </w:r>
      <w:r>
        <w:t xml:space="preserve"> </w:t>
      </w:r>
      <w:r>
        <w:t xml:space="preserve">A late payment fee of 2% per month will be applied to any balance outstanding beyond the due date, in accordance with Australian commercial invoicing standards.</w:t>
      </w:r>
    </w:p>
    <w:bookmarkEnd w:id="24"/>
    <w:bookmarkStart w:id="25" w:name="notes-terms"/>
    <w:p>
      <w:pPr>
        <w:pStyle w:val="Heading3"/>
      </w:pPr>
      <w:r>
        <w:t xml:space="preserve">Notes &amp; Terms</w:t>
      </w:r>
    </w:p>
    <w:p>
      <w:pPr>
        <w:pStyle w:val="FirstParagraph"/>
      </w:pPr>
      <w:r>
        <w:t xml:space="preserve">1. This Invoice has been prepared by Sydney Lens Studio, a registered professional photography business operating in Australia Sydney, in compliance with the Australian Consumer Law and the A New Tax System (Goods and Services Tax) Act 1999.</w:t>
      </w:r>
    </w:p>
    <w:p>
      <w:pPr>
        <w:pStyle w:val="BodyText"/>
      </w:pPr>
      <w:r>
        <w:t xml:space="preserve">2. All photography services described in this Invoice were performed by a licensed and insured Photographer holding a valid NSW Professional Photographer Licence. Full public liability insurance (AUD $20,000,000) was maintained throughout the engagement period.</w:t>
      </w:r>
    </w:p>
    <w:p>
      <w:pPr>
        <w:pStyle w:val="BodyText"/>
      </w:pPr>
      <w:r>
        <w:t xml:space="preserve">3. The Photographer retains full copyright ownership of all original images captured during the sessions referenced in this Invoice. The client is granted a perpetual, non-exclusive, royalty-free licence to use the final delivered images for internal corporate communications, marketing, and promotional purposes within Australia and internationally.</w:t>
      </w:r>
    </w:p>
    <w:p>
      <w:pPr>
        <w:pStyle w:val="BodyText"/>
      </w:pPr>
      <w:r>
        <w:t xml:space="preserve">4. Any additional images beyond the 300 curated selections, or any use of images in paid advertising campaigns, will be subject to a separate licensing agreement and additional fees as outlined in the original service contract (CTR-2025-0234).</w:t>
      </w:r>
    </w:p>
    <w:p>
      <w:pPr>
        <w:pStyle w:val="BodyText"/>
      </w:pPr>
      <w:r>
        <w:t xml:space="preserve">5. All rates quoted in this Invoice are in Australian Dollars (AUD) and include the applicable 10% Goods and Services Tax (GST) as mandated by the Australian Taxation Office for registered GST entities operating in Sydney, New South Wales.</w:t>
      </w:r>
    </w:p>
    <w:p>
      <w:pPr>
        <w:pStyle w:val="BodyText"/>
      </w:pPr>
      <w:r>
        <w:t xml:space="preserve">6. This Invoice constitutes a formal request for payment and a record of services rendered. In the event of any discrepancy, the client is requested to contact the Photographer's office within seven (7) business days of the Invoice date for resolution.</w:t>
      </w:r>
    </w:p>
    <w:p>
      <w:pPr>
        <w:pStyle w:val="BodyText"/>
      </w:pPr>
      <w:r>
        <w:t xml:space="preserve">7. By accepting this Invoice, the client acknowledges and agrees to the terms and conditions of the Master Service Agreement dated 28 May 2025, which governs all photography engagements between the parties in Australia Sydney.</w:t>
      </w:r>
    </w:p>
    <w:bookmarkEnd w:id="25"/>
    <w:p>
      <w:pPr>
        <w:pStyle w:val="BodyText"/>
      </w:pPr>
      <w:r>
        <w:rPr>
          <w:bCs/>
          <w:b/>
        </w:rPr>
        <w:t xml:space="preserve">Sydney Lens Studio Pty Ltd</w:t>
      </w:r>
      <w:r>
        <w:t xml:space="preserve"> </w:t>
      </w:r>
      <w:r>
        <w:t xml:space="preserve">| ABN 48 123 456 789 | 42 Harbour View Lane, Darling Harbour, Sydney NSW 2000, Australia</w:t>
      </w:r>
    </w:p>
    <w:p>
      <w:pPr>
        <w:pStyle w:val="BodyText"/>
      </w:pPr>
      <w:r>
        <w:t xml:space="preserve">This Invoice was generated electronically and is valid without a physical signature. For queries regarding this Invoice, please contact the Photographer's administrative office at +61 2 9374 5678 or bookings@sydneylensstudio.com.au.</w:t>
      </w:r>
    </w:p>
    <w:p>
      <w:pPr>
        <w:pStyle w:val="BodyText"/>
      </w:pPr>
      <w:r>
        <w:t xml:space="preserve">Thank you for engaging our Photographer for your visual needs in Australia Sydney. We look forward to continuing our professional relationship and delivering exceptional photographic services for your future projects.</w:t>
      </w:r>
    </w:p>
    <w:p>
      <w:pPr>
        <w:pStyle w:val="BodyText"/>
      </w:pPr>
      <w:r>
        <w:t xml:space="preserve">Invoice generated on 15 June 2025 | Page 1 of 1 | Document ID: SL-INV-2025-0487-AUS-SYD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Australia Sydney</dc:title>
  <dc:creator/>
  <dc:language>en</dc:language>
  <cp:keywords/>
  <dcterms:created xsi:type="dcterms:W3CDTF">2026-10-10T08:37:47Z</dcterms:created>
  <dcterms:modified xsi:type="dcterms:W3CDTF">2026-10-10T08:37:47Z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