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Indonesia</w:t>
      </w:r>
      <w:r>
        <w:t xml:space="preserve"> </w:t>
      </w:r>
      <w:r>
        <w:t xml:space="preserve">Jakarta</w:t>
      </w:r>
    </w:p>
    <w:p>
      <w:pPr>
        <w:pStyle w:val="FirstParagraph"/>
      </w:pPr>
      <w:r>
        <w:t xml:space="preserve">INVOICE</w:t>
      </w:r>
    </w:p>
    <w:p>
      <w:pPr>
        <w:pStyle w:val="BodyText"/>
      </w:pPr>
      <w:r>
        <w:t xml:space="preserve">Professional Photography Services</w:t>
      </w:r>
    </w:p>
    <w:p>
      <w:pPr>
        <w:pStyle w:val="BodyText"/>
      </w:pPr>
      <w:r>
        <w:t xml:space="preserve">Indonesia Jakarta — Commercial &amp; Editorial Photography</w:t>
      </w:r>
    </w:p>
    <w:bookmarkStart w:id="20" w:name="invoice-no-inv-jkt-2025-04871"/>
    <w:p>
      <w:pPr>
        <w:pStyle w:val="Heading3"/>
      </w:pPr>
      <w:r>
        <w:t xml:space="preserve">Invoice No: INV-JKT-2025-04871</w:t>
      </w:r>
    </w:p>
    <w:p>
      <w:pPr>
        <w:pStyle w:val="FirstParagraph"/>
      </w:pPr>
      <w:r>
        <w:t xml:space="preserve">Issue Date: 15 June 2025</w:t>
      </w:r>
    </w:p>
    <w:p>
      <w:pPr>
        <w:pStyle w:val="BodyText"/>
      </w:pPr>
      <w:r>
        <w:t xml:space="preserve">Due Date: 30 June 2025</w:t>
      </w:r>
    </w:p>
    <w:p>
      <w:pPr>
        <w:pStyle w:val="BodyText"/>
      </w:pPr>
      <w:r>
        <w:t xml:space="preserve">Payment Terms: Net 15 Days</w:t>
      </w:r>
    </w:p>
    <w:p>
      <w:pPr>
        <w:pStyle w:val="BodyText"/>
      </w:pPr>
      <w:r>
        <w:t xml:space="preserve">Pending Payment</w:t>
      </w:r>
    </w:p>
    <w:bookmarkEnd w:id="20"/>
    <w:bookmarkStart w:id="21" w:name="photographer-service-provider"/>
    <w:p>
      <w:pPr>
        <w:pStyle w:val="Heading4"/>
      </w:pPr>
      <w:r>
        <w:t xml:space="preserve">Photographer / Service Provider</w:t>
      </w:r>
    </w:p>
    <w:p>
      <w:pPr>
        <w:pStyle w:val="FirstParagraph"/>
      </w:pPr>
      <w:r>
        <w:t xml:space="preserve">Rizky Pratama Photography Studio</w:t>
      </w:r>
    </w:p>
    <w:p>
      <w:pPr>
        <w:pStyle w:val="BodyText"/>
      </w:pPr>
      <w:r>
        <w:t xml:space="preserve">Attn: Rizky A. Pratama, Lead Photographer</w:t>
      </w:r>
    </w:p>
    <w:p>
      <w:pPr>
        <w:pStyle w:val="BodyText"/>
      </w:pPr>
      <w:r>
        <w:t xml:space="preserve">Jl. Sudirman Kav. 45, Building 12, Floor 8</w:t>
      </w:r>
    </w:p>
    <w:p>
      <w:pPr>
        <w:pStyle w:val="BodyText"/>
      </w:pPr>
      <w:r>
        <w:t xml:space="preserve">South Jakarta, Indonesia Jakarta 12190</w:t>
      </w:r>
    </w:p>
    <w:p>
      <w:pPr>
        <w:pStyle w:val="BodyText"/>
      </w:pPr>
      <w:r>
        <w:t xml:space="preserve">Tel: +62 21 5550 8821</w:t>
      </w:r>
    </w:p>
    <w:p>
      <w:pPr>
        <w:pStyle w:val="BodyText"/>
      </w:pPr>
      <w:r>
        <w:t xml:space="preserve">Email: billing@rizkypratama.photo</w:t>
      </w:r>
    </w:p>
    <w:p>
      <w:pPr>
        <w:pStyle w:val="BodyText"/>
      </w:pPr>
      <w:r>
        <w:t xml:space="preserve">NPWP: 09.254.781.0-431.000</w:t>
      </w:r>
    </w:p>
    <w:bookmarkEnd w:id="21"/>
    <w:bookmarkStart w:id="22" w:name="bill-to-client"/>
    <w:p>
      <w:pPr>
        <w:pStyle w:val="Heading4"/>
      </w:pPr>
      <w:r>
        <w:t xml:space="preserve">Bill To / Client</w:t>
      </w:r>
    </w:p>
    <w:p>
      <w:pPr>
        <w:pStyle w:val="FirstParagraph"/>
      </w:pPr>
      <w:r>
        <w:t xml:space="preserve">PT Nusantara Creative Media</w:t>
      </w:r>
    </w:p>
    <w:p>
      <w:pPr>
        <w:pStyle w:val="BodyText"/>
      </w:pPr>
      <w:r>
        <w:t xml:space="preserve">Attn: Dewi Anggraini, Marketing Director</w:t>
      </w:r>
    </w:p>
    <w:p>
      <w:pPr>
        <w:pStyle w:val="BodyText"/>
      </w:pPr>
      <w:r>
        <w:t xml:space="preserve">Jl. Gatot Subroto No. 88, SCBD District</w:t>
      </w:r>
    </w:p>
    <w:p>
      <w:pPr>
        <w:pStyle w:val="BodyText"/>
      </w:pPr>
      <w:r>
        <w:t xml:space="preserve">South Jakarta, Indonesia Jakarta 12190</w:t>
      </w:r>
    </w:p>
    <w:p>
      <w:pPr>
        <w:pStyle w:val="BodyText"/>
      </w:pPr>
      <w:r>
        <w:t xml:space="preserve">Tel: +62 21 5200 4433</w:t>
      </w:r>
    </w:p>
    <w:p>
      <w:pPr>
        <w:pStyle w:val="BodyText"/>
      </w:pPr>
      <w:r>
        <w:t xml:space="preserve">Email: finance@nusantaramedia.co.id</w:t>
      </w:r>
    </w:p>
    <w:p>
      <w:pPr>
        <w:pStyle w:val="BodyText"/>
      </w:pPr>
      <w:r>
        <w:t xml:space="preserve">NPWP: 01.482.336.2-431.000</w:t>
      </w:r>
    </w:p>
    <w:bookmarkEnd w:id="22"/>
    <w:bookmarkStart w:id="24" w:name="X81154062e8bc02acdaf37701de95609ca3ff03d"/>
    <w:p>
      <w:pPr>
        <w:pStyle w:val="Heading3"/>
      </w:pPr>
      <w:r>
        <w:t xml:space="preserve">Description of Photography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(IDR)</w:t>
            </w:r>
          </w:p>
        </w:tc>
        <w:tc>
          <w:tcPr/>
          <w:p>
            <w:pPr>
              <w:pStyle w:val="Compact"/>
              <w:jc w:val="left"/>
            </w:pPr>
            <w:r>
              <w:t xml:space="preserve">Amount (IDR)</w:t>
            </w:r>
          </w:p>
        </w:tc>
      </w:tr>
      <w:tr>
        <w:tc>
          <w:tcPr/>
          <w:p>
            <w:pPr>
              <w:pStyle w:val="Compact"/>
              <w:jc w:val="left"/>
            </w:pPr>
            <w:r>
              <w:t xml:space="preserve">1</w:t>
            </w:r>
          </w:p>
        </w:tc>
        <w:tc>
          <w:tcPr/>
          <w:p>
            <w:pPr>
              <w:pStyle w:val="Compact"/>
              <w:jc w:val="left"/>
            </w:pPr>
            <w:r>
              <w:t xml:space="preserve">Commercial product photography session for Q3 marketing campaign. Full-day studio shoot at Indonesia Jakarta studio facility, including lighting setup, backdrop preparation, and on-site direction by the lead Photographer.</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Editorial lifestyle photography for corporate annual report. Half-day on-location shoot at client office premises in Indonesia Jakarta, capturing team portraits, workspace environments, and executive headshots.</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3</w:t>
            </w:r>
          </w:p>
        </w:tc>
        <w:tc>
          <w:tcPr/>
          <w:p>
            <w:pPr>
              <w:pStyle w:val="Compact"/>
              <w:jc w:val="left"/>
            </w:pPr>
            <w:r>
              <w:t xml:space="preserve">Post-production and retouching of 120 selected images. Includes color grading, background removal, skin retouching, and high-resolution export in CMYK and RGB formats suitable for print and digital distribution.</w:t>
            </w:r>
          </w:p>
        </w:tc>
        <w:tc>
          <w:tcPr/>
          <w:p>
            <w:pPr>
              <w:pStyle w:val="Compact"/>
              <w:jc w:val="left"/>
            </w:pPr>
            <w:r>
              <w:t xml:space="preserve">12–14 Jun 2025</w:t>
            </w:r>
          </w:p>
        </w:tc>
        <w:tc>
          <w:tcPr/>
          <w:p>
            <w:pPr>
              <w:pStyle w:val="Compact"/>
              <w:jc w:val="left"/>
            </w:pPr>
            <w:r>
              <w:t xml:space="preserve">120</w:t>
            </w:r>
          </w:p>
        </w:tc>
        <w:tc>
          <w:tcPr/>
          <w:p>
            <w:pPr>
              <w:pStyle w:val="Compact"/>
              <w:jc w:val="left"/>
            </w:pPr>
            <w:r>
              <w:t xml:space="preserve">150,000</w:t>
            </w:r>
          </w:p>
        </w:tc>
        <w:tc>
          <w:tcPr/>
          <w:p>
            <w:pPr>
              <w:pStyle w:val="Compact"/>
              <w:jc w:val="left"/>
            </w:pPr>
            <w:r>
              <w:t xml:space="preserve">18,000,000</w:t>
            </w:r>
          </w:p>
        </w:tc>
      </w:tr>
      <w:tr>
        <w:tc>
          <w:tcPr/>
          <w:p>
            <w:pPr>
              <w:pStyle w:val="Compact"/>
              <w:jc w:val="left"/>
            </w:pPr>
            <w:r>
              <w:t xml:space="preserve">4</w:t>
            </w:r>
          </w:p>
        </w:tc>
        <w:tc>
          <w:tcPr/>
          <w:p>
            <w:pPr>
              <w:pStyle w:val="Compact"/>
              <w:jc w:val="left"/>
            </w:pPr>
            <w:r>
              <w:t xml:space="preserve">Drone aerial photography of Indonesia Jakarta cityscape for background imagery. Includes flight permit coordination, 4K video capture (15 minutes), and 50 still frames. Operated by certified aerial Photographer under DJI regulations.</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5</w:t>
            </w:r>
          </w:p>
        </w:tc>
        <w:tc>
          <w:tcPr/>
          <w:p>
            <w:pPr>
              <w:pStyle w:val="Compact"/>
              <w:jc w:val="left"/>
            </w:pPr>
            <w:r>
              <w:t xml:space="preserve">Licensing fee for commercial use of all delivered images across print, digital, and social media channels for a period of 12 months. Full buyout option available upon separate written agreement.</w:t>
            </w:r>
          </w:p>
        </w:tc>
        <w:tc>
          <w:tcPr/>
          <w:p>
            <w:pPr>
              <w:pStyle w:val="Compact"/>
              <w:jc w:val="left"/>
            </w:pPr>
            <w:r>
              <w:t xml:space="preserve">15 Jun 2025</w:t>
            </w:r>
          </w:p>
        </w:tc>
        <w:tc>
          <w:tcPr/>
          <w:p>
            <w:pPr>
              <w:pStyle w:val="Compact"/>
              <w:jc w:val="left"/>
            </w:pPr>
            <w:r>
              <w:t xml:space="preserve">1</w:t>
            </w:r>
          </w:p>
        </w:tc>
        <w:tc>
          <w:tcPr/>
          <w:p>
            <w:pPr>
              <w:pStyle w:val="Compact"/>
              <w:jc w:val="left"/>
            </w:pPr>
            <w:r>
              <w:t xml:space="preserve">7,500,000</w:t>
            </w:r>
          </w:p>
        </w:tc>
        <w:tc>
          <w:tcPr/>
          <w:p>
            <w:pPr>
              <w:pStyle w:val="Compact"/>
              <w:jc w:val="left"/>
            </w:pPr>
            <w:r>
              <w:t xml:space="preserve">7,500,000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Rp 65,500,000</w:t>
            </w:r>
          </w:p>
        </w:tc>
      </w:tr>
      <w:tr>
        <w:tc>
          <w:tcPr/>
          <w:p>
            <w:pPr>
              <w:pStyle w:val="Compact"/>
              <w:jc w:val="left"/>
            </w:pPr>
            <w:r>
              <w:t xml:space="preserve">PPN (VAT) 11%</w:t>
            </w:r>
          </w:p>
        </w:tc>
        <w:tc>
          <w:tcPr/>
          <w:p>
            <w:pPr>
              <w:pStyle w:val="Compact"/>
              <w:jc w:val="left"/>
            </w:pPr>
            <w:r>
              <w:t xml:space="preserve">Rp 7,205,000</w:t>
            </w:r>
          </w:p>
        </w:tc>
      </w:tr>
      <w:tr>
        <w:tc>
          <w:tcPr/>
          <w:p>
            <w:pPr>
              <w:pStyle w:val="Compact"/>
              <w:jc w:val="left"/>
            </w:pPr>
            <w:r>
              <w:t xml:space="preserve">PPh 23 (Withholding Tax) 2%</w:t>
            </w:r>
          </w:p>
        </w:tc>
        <w:tc>
          <w:tcPr/>
          <w:p>
            <w:pPr>
              <w:pStyle w:val="Compact"/>
              <w:jc w:val="left"/>
            </w:pPr>
            <w:r>
              <w:t xml:space="preserve">(Rp 1,310,000)</w:t>
            </w:r>
          </w:p>
        </w:tc>
      </w:tr>
      <w:tr>
        <w:tc>
          <w:tcPr/>
          <w:p>
            <w:pPr>
              <w:pStyle w:val="Compact"/>
              <w:jc w:val="left"/>
            </w:pPr>
            <w:r>
              <w:t xml:space="preserve">Grand Total Due</w:t>
            </w:r>
          </w:p>
        </w:tc>
        <w:tc>
          <w:tcPr/>
          <w:p>
            <w:pPr>
              <w:pStyle w:val="Compact"/>
              <w:jc w:val="left"/>
            </w:pPr>
            <w:r>
              <w:t xml:space="preserve">Rp 71,395,000</w:t>
            </w:r>
          </w:p>
        </w:tc>
      </w:tr>
    </w:tbl>
    <w:bookmarkStart w:id="23" w:name="payment-invoice-notes"/>
    <w:p>
      <w:pPr>
        <w:pStyle w:val="Heading4"/>
      </w:pPr>
      <w:r>
        <w:t xml:space="preserve">Payment &amp; Invoice Notes</w:t>
      </w:r>
    </w:p>
    <w:p>
      <w:pPr>
        <w:pStyle w:val="FirstParagraph"/>
      </w:pPr>
      <w:r>
        <w:t xml:space="preserve">This Invoice is issued by Rizky Pratama Photography Studio, a registered professional Photographer entity operating in Indonesia Jakarta, in accordance with the service agreement dated 28 May 2025 (Contract Ref: SCA-2025-0312). Payment of the full Invoice amount is due within fifteen (15) calendar days from the issue date via bank transfer to the account specified below. Late payments are subject to a penalty of 2% per month as stipulated in the master service agreement.</w:t>
      </w:r>
    </w:p>
    <w:p>
      <w:pPr>
        <w:pStyle w:val="BodyText"/>
      </w:pPr>
      <w:r>
        <w:rPr>
          <w:bCs/>
          <w:b/>
        </w:rPr>
        <w:t xml:space="preserve">Bank Account:</w:t>
      </w:r>
      <w:r>
        <w:t xml:space="preserve"> </w:t>
      </w:r>
      <w:r>
        <w:t xml:space="preserve">Bank Central Asia (BCA) — Account No. 622-1088-4455-01 — a.n. Rizky A. Pratama Photography Studio — Branch: Indonesia Jakarta Sudirman.</w:t>
      </w:r>
    </w:p>
    <w:p>
      <w:pPr>
        <w:pStyle w:val="BodyText"/>
      </w:pPr>
      <w:r>
        <w:t xml:space="preserve">All delivered images remain the intellectual property of the Photographer until full payment of this Invoice is confirmed. The client shall not reproduce, distribute, or license any image prior to settlement. This Invoice is valid for 90 days from the issue date. For disputes or queries regarding this Invoice, please contact the billing department at billing@rizkypratama.photo within five business days.</w:t>
      </w:r>
    </w:p>
    <w:bookmarkEnd w:id="23"/>
    <w:p>
      <w:pPr>
        <w:pStyle w:val="BodyText"/>
      </w:pPr>
      <w:r>
        <w:t xml:space="preserve">Rizky Pratama Photography Studio • Jl. Sudirman Kav. 45, Building 12, Floor 8, South Jakarta, Indonesia Jakarta 12190</w:t>
      </w:r>
    </w:p>
    <w:p>
      <w:pPr>
        <w:pStyle w:val="BodyText"/>
      </w:pPr>
      <w:r>
        <w:t xml:space="preserve">NPWP: 09.254.781.0-431.000 • TDP: 1102-0456-7890 • Professional Photographer License: KRI-2019-00847</w:t>
      </w:r>
    </w:p>
    <w:p>
      <w:pPr>
        <w:pStyle w:val="BodyText"/>
      </w:pPr>
      <w:r>
        <w:t xml:space="preserve">This Invoice was generated electronically and is valid without a physical signature. Thank you for choosing our Photographer services in Indonesia Jakarta.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Photographer Services - Indonesia Jakarta</dc:title>
  <dc:creator/>
  <dc:language>en</dc:language>
  <cp:keywords/>
  <dcterms:created xsi:type="dcterms:W3CDTF">2026-10-10T14:24:37Z</dcterms:created>
  <dcterms:modified xsi:type="dcterms:W3CDTF">2026-10-10T14:24:37Z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