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t xml:space="preserve">INVOICE</w:t>
      </w:r>
    </w:p>
    <w:p>
      <w:pPr>
        <w:pStyle w:val="BodyText"/>
      </w:pPr>
      <w:r>
        <w:t xml:space="preserve">Professional Photographer Services — Saudi Arabia Jeddah</w:t>
      </w:r>
    </w:p>
    <w:p>
      <w:pPr>
        <w:pStyle w:val="BodyText"/>
      </w:pPr>
      <w:r>
        <w:t xml:space="preserve">VAT Registered — KSA</w:t>
      </w:r>
    </w:p>
    <w:bookmarkStart w:id="20" w:name="al-shamal-visual-studios"/>
    <w:p>
      <w:pPr>
        <w:pStyle w:val="Heading2"/>
      </w:pPr>
      <w:r>
        <w:t xml:space="preserve">Al-Shamal Visual Studios</w:t>
      </w:r>
    </w:p>
    <w:p>
      <w:pPr>
        <w:pStyle w:val="FirstParagraph"/>
      </w:pPr>
      <w:r>
        <w:t xml:space="preserve">Professional Photographer &amp; Visual Content Provider</w:t>
      </w:r>
    </w:p>
    <w:p>
      <w:pPr>
        <w:pStyle w:val="BodyText"/>
      </w:pPr>
      <w:r>
        <w:t xml:space="preserve">Al Balad District, Jeddah 23412</w:t>
      </w:r>
    </w:p>
    <w:p>
      <w:pPr>
        <w:pStyle w:val="BodyText"/>
      </w:pPr>
      <w:r>
        <w:t xml:space="preserve">Saudi Arabia Jeddah, Kingdom of Saudi Arabia</w:t>
      </w:r>
    </w:p>
    <w:p>
      <w:pPr>
        <w:pStyle w:val="BodyText"/>
      </w:pPr>
      <w:r>
        <w:t xml:space="preserve">CR: 1010456789 | VAT: 310123456700003</w:t>
      </w:r>
    </w:p>
    <w:p>
      <w:pPr>
        <w:pStyle w:val="BodyText"/>
      </w:pPr>
      <w:r>
        <w:t xml:space="preserve">Phone: +966 12 555 0147</w:t>
      </w:r>
    </w:p>
    <w:p>
      <w:pPr>
        <w:pStyle w:val="BodyText"/>
      </w:pPr>
      <w:r>
        <w:t xml:space="preserve">Email: billing@alshamalvisual.sa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INV-2025-JED-00847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Jeddah, Saudi Arabia</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Red Sea Hospitality Group LLC</w:t>
      </w:r>
    </w:p>
    <w:p>
      <w:pPr>
        <w:pStyle w:val="BodyText"/>
      </w:pPr>
      <w:r>
        <w:rPr>
          <w:bCs/>
          <w:b/>
        </w:rPr>
        <w:t xml:space="preserve">Attn:</w:t>
      </w:r>
      <w:r>
        <w:t xml:space="preserve"> </w:t>
      </w:r>
      <w:r>
        <w:t xml:space="preserve">Mr. Khalid Al-Otaibi, Marketing Director</w:t>
      </w:r>
    </w:p>
    <w:p>
      <w:pPr>
        <w:pStyle w:val="BodyText"/>
      </w:pPr>
      <w:r>
        <w:rPr>
          <w:bCs/>
          <w:b/>
        </w:rPr>
        <w:t xml:space="preserve">Address:</w:t>
      </w:r>
      <w:r>
        <w:t xml:space="preserve"> </w:t>
      </w:r>
      <w:r>
        <w:t xml:space="preserve">Corniche Road, Jeddah 23436</w:t>
      </w:r>
    </w:p>
    <w:p>
      <w:pPr>
        <w:pStyle w:val="BodyText"/>
      </w:pPr>
      <w:r>
        <w:t xml:space="preserve">Saudi Arabia Jeddah, KSA</w:t>
      </w:r>
    </w:p>
    <w:p>
      <w:pPr>
        <w:pStyle w:val="BodyText"/>
      </w:pPr>
      <w:r>
        <w:rPr>
          <w:bCs/>
          <w:b/>
        </w:rPr>
        <w:t xml:space="preserve">VAT No.:</w:t>
      </w:r>
      <w:r>
        <w:t xml:space="preserve"> </w:t>
      </w:r>
      <w:r>
        <w:t xml:space="preserve">310987654300003</w:t>
      </w:r>
    </w:p>
    <w:p>
      <w:pPr>
        <w:pStyle w:val="BodyText"/>
      </w:pPr>
      <w:r>
        <w:rPr>
          <w:bCs/>
          <w:b/>
        </w:rPr>
        <w:t xml:space="preserve">Phone:</w:t>
      </w:r>
      <w:r>
        <w:t xml:space="preserve"> </w:t>
      </w:r>
      <w:r>
        <w:t xml:space="preserve">+966 12 666 2233</w:t>
      </w:r>
    </w:p>
    <w:bookmarkEnd w:id="22"/>
    <w:bookmarkStart w:id="23" w:name="photographer-details"/>
    <w:p>
      <w:pPr>
        <w:pStyle w:val="Heading3"/>
      </w:pPr>
      <w:r>
        <w:t xml:space="preserve">Photographer Details</w:t>
      </w:r>
    </w:p>
    <w:p>
      <w:pPr>
        <w:pStyle w:val="FirstParagraph"/>
      </w:pPr>
      <w:r>
        <w:rPr>
          <w:bCs/>
          <w:b/>
        </w:rPr>
        <w:t xml:space="preserve">Lead Photographer:</w:t>
      </w:r>
      <w:r>
        <w:t xml:space="preserve"> </w:t>
      </w:r>
      <w:r>
        <w:t xml:space="preserve">Omar Al-Harbi</w:t>
      </w:r>
    </w:p>
    <w:p>
      <w:pPr>
        <w:pStyle w:val="BodyText"/>
      </w:pPr>
      <w:r>
        <w:rPr>
          <w:bCs/>
          <w:b/>
        </w:rPr>
        <w:t xml:space="preserve">Specialization:</w:t>
      </w:r>
      <w:r>
        <w:t xml:space="preserve"> </w:t>
      </w:r>
      <w:r>
        <w:t xml:space="preserve">Commercial &amp; Event Photography</w:t>
      </w:r>
    </w:p>
    <w:p>
      <w:pPr>
        <w:pStyle w:val="BodyText"/>
      </w:pPr>
      <w:r>
        <w:rPr>
          <w:bCs/>
          <w:b/>
        </w:rPr>
        <w:t xml:space="preserve">License No.:</w:t>
      </w:r>
      <w:r>
        <w:t xml:space="preserve"> </w:t>
      </w:r>
      <w:r>
        <w:t xml:space="preserve">KSA-PRO-PHOTO-2024-3381</w:t>
      </w:r>
    </w:p>
    <w:p>
      <w:pPr>
        <w:pStyle w:val="BodyText"/>
      </w:pPr>
      <w:r>
        <w:rPr>
          <w:bCs/>
          <w:b/>
        </w:rPr>
        <w:t xml:space="preserve">Based in:</w:t>
      </w:r>
      <w:r>
        <w:t xml:space="preserve"> </w:t>
      </w:r>
      <w:r>
        <w:t xml:space="preserve">Saudi Arabia Jeddah</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Commercial Product Photography Session</w:t>
            </w:r>
            <w:r>
              <w:br/>
            </w:r>
            <w:r>
              <w:t xml:space="preserve">Professional Photographer conducted a full-day product shoot for the client's new hospitality brand line at the Al-Shamal studio in Jeddah. Includes lighting setup, backdrop preparation, and 120+ edited high-resolution images delivered in both print and digital formats.</w:t>
            </w:r>
          </w:p>
        </w:tc>
        <w:tc>
          <w:tcPr/>
          <w:p>
            <w:pPr>
              <w:pStyle w:val="Compact"/>
              <w:jc w:val="left"/>
            </w:pPr>
            <w:r>
              <w:t xml:space="preserve">10 June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Corporate Event Coverage — Annual Gala Dinner</w:t>
            </w:r>
            <w:r>
              <w:br/>
            </w:r>
            <w:r>
              <w:t xml:space="preserve">The Photographer provided comprehensive event photography coverage for the client's annual gala held at the Jeddah Corniche Convention Center. Coverage included pre-event setup, candid guest photography, stage and speaker shots, and post-event highlight reel stills. 350+ images delivered within 48 hours.</w:t>
            </w:r>
          </w:p>
        </w:tc>
        <w:tc>
          <w:tcPr/>
          <w:p>
            <w:pPr>
              <w:pStyle w:val="Compact"/>
              <w:jc w:val="left"/>
            </w:pPr>
            <w:r>
              <w:t xml:space="preserve">12 June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3</w:t>
            </w:r>
          </w:p>
        </w:tc>
        <w:tc>
          <w:tcPr/>
          <w:p>
            <w:pPr>
              <w:pStyle w:val="Compact"/>
              <w:jc w:val="left"/>
            </w:pPr>
            <w:r>
              <w:rPr>
                <w:bCs/>
                <w:b/>
              </w:rPr>
              <w:t xml:space="preserve">Architectural &amp; Interior Photography</w:t>
            </w:r>
            <w:r>
              <w:br/>
            </w:r>
            <w:r>
              <w:t xml:space="preserve">The Photographer captured 80+ professional architectural and interior shots of the client's newly renovated Red Sea resort property in Jeddah. Includes exterior golden-hour shots, lobby, restaurant, and suite interiors. All images color-graded and retouched to brand standards.</w:t>
            </w:r>
          </w:p>
        </w:tc>
        <w:tc>
          <w:tcPr/>
          <w:p>
            <w:pPr>
              <w:pStyle w:val="Compact"/>
              <w:jc w:val="left"/>
            </w:pPr>
            <w:r>
              <w:t xml:space="preserve">13 June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rPr>
                <w:bCs/>
                <w:b/>
              </w:rPr>
              <w:t xml:space="preserve">Drone Aerial Photography &amp; Videography</w:t>
            </w:r>
            <w:r>
              <w:br/>
            </w:r>
            <w:r>
              <w:t xml:space="preserve">Licensed aerial Photographer captured 4K drone footage and 60+ aerial still images of the resort's coastline and surrounding Red Sea landscape. All footage and images are cleared for commercial use in Saudi Arabia Jeddah and internationally. Includes raw and edited deliverables.</w:t>
            </w:r>
          </w:p>
        </w:tc>
        <w:tc>
          <w:tcPr/>
          <w:p>
            <w:pPr>
              <w:pStyle w:val="Compact"/>
              <w:jc w:val="left"/>
            </w:pPr>
            <w:r>
              <w:t xml:space="preserve">14 June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Post-Production &amp; Retouching Package</w:t>
            </w:r>
            <w:r>
              <w:br/>
            </w:r>
            <w:r>
              <w:t xml:space="preserve">Advanced retouching, color correction, and compositing of all 600+ images captured across the engagement. Includes creation of 12 custom social media graphics, 4 print-ready banners (A1 size), and a branded photo gallery web page hosted for 12 months.</w:t>
            </w:r>
          </w:p>
        </w:tc>
        <w:tc>
          <w:tcPr/>
          <w:p>
            <w:pPr>
              <w:pStyle w:val="Compact"/>
              <w:jc w:val="left"/>
            </w:pPr>
            <w:r>
              <w:t xml:space="preserve">15 June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rPr>
                <w:bCs/>
                <w:b/>
              </w:rPr>
              <w:t xml:space="preserve">Travel &amp; Accommodation Expenses</w:t>
            </w:r>
            <w:r>
              <w:br/>
            </w:r>
            <w:r>
              <w:t xml:space="preserve">Travel costs for the Photographer and two assistants between Jeddah city center and the Red Sea resort location, including fuel, parking, and on-site accommodation for two nights during the multi-day shoot.</w:t>
            </w:r>
          </w:p>
        </w:tc>
        <w:tc>
          <w:tcPr/>
          <w:p>
            <w:pPr>
              <w:pStyle w:val="Compact"/>
              <w:jc w:val="left"/>
            </w:pPr>
            <w:r>
              <w:t xml:space="preserve">10–14 June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29,000.00 SAR</w:t>
            </w:r>
          </w:p>
        </w:tc>
      </w:tr>
      <w:tr>
        <w:tc>
          <w:tcPr/>
          <w:p>
            <w:pPr>
              <w:pStyle w:val="Compact"/>
              <w:jc w:val="left"/>
            </w:pPr>
            <w:r>
              <w:t xml:space="preserve">VAT (15%)</w:t>
            </w:r>
          </w:p>
        </w:tc>
        <w:tc>
          <w:tcPr/>
          <w:p>
            <w:pPr>
              <w:pStyle w:val="Compact"/>
              <w:jc w:val="right"/>
            </w:pPr>
            <w:r>
              <w:t xml:space="preserve">4,350.00 SAR</w:t>
            </w:r>
          </w:p>
        </w:tc>
      </w:tr>
      <w:tr>
        <w:tc>
          <w:tcPr/>
          <w:p>
            <w:pPr>
              <w:pStyle w:val="Compact"/>
              <w:jc w:val="left"/>
            </w:pPr>
            <w:r>
              <w:t xml:space="preserve">Discount (Early Payment 5%)</w:t>
            </w:r>
          </w:p>
        </w:tc>
        <w:tc>
          <w:tcPr/>
          <w:p>
            <w:pPr>
              <w:pStyle w:val="Compact"/>
              <w:jc w:val="right"/>
            </w:pPr>
            <w:r>
              <w:t xml:space="preserve">-1,450.00 SAR</w:t>
            </w:r>
          </w:p>
        </w:tc>
      </w:tr>
      <w:tr>
        <w:tc>
          <w:tcPr/>
          <w:p>
            <w:pPr>
              <w:pStyle w:val="Compact"/>
              <w:jc w:val="left"/>
            </w:pPr>
            <w:r>
              <w:t xml:space="preserve">Grand Total Due</w:t>
            </w:r>
          </w:p>
        </w:tc>
        <w:tc>
          <w:tcPr/>
          <w:p>
            <w:pPr>
              <w:pStyle w:val="Compact"/>
              <w:jc w:val="right"/>
            </w:pPr>
            <w:r>
              <w:t xml:space="preserve">31,900.00 SAR</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no later than 30 June 2025. Payment is to be made via bank transfer to the following account:</w:t>
      </w:r>
    </w:p>
    <w:p>
      <w:pPr>
        <w:pStyle w:val="BodyText"/>
      </w:pPr>
      <w:r>
        <w:rPr>
          <w:bCs/>
          <w:b/>
        </w:rPr>
        <w:t xml:space="preserve">Bank:</w:t>
      </w:r>
      <w:r>
        <w:t xml:space="preserve"> </w:t>
      </w:r>
      <w:r>
        <w:t xml:space="preserve">Saudi National Bank (SNB)</w:t>
      </w:r>
      <w:r>
        <w:br/>
      </w:r>
      <w:r>
        <w:rPr>
          <w:bCs/>
          <w:b/>
        </w:rPr>
        <w:t xml:space="preserve">Account Name:</w:t>
      </w:r>
      <w:r>
        <w:t xml:space="preserve"> </w:t>
      </w:r>
      <w:r>
        <w:t xml:space="preserve">Al-Shamal Visual Studios LLC</w:t>
      </w:r>
      <w:r>
        <w:br/>
      </w:r>
      <w:r>
        <w:rPr>
          <w:bCs/>
          <w:b/>
        </w:rPr>
        <w:t xml:space="preserve">IBAN:</w:t>
      </w:r>
      <w:r>
        <w:t xml:space="preserve"> </w:t>
      </w:r>
      <w:r>
        <w:t xml:space="preserve">SA03 8000 0000 6080 1016 7519</w:t>
      </w:r>
      <w:r>
        <w:br/>
      </w:r>
      <w:r>
        <w:rPr>
          <w:bCs/>
          <w:b/>
        </w:rPr>
        <w:t xml:space="preserve">SWIFT Code:</w:t>
      </w:r>
      <w:r>
        <w:t xml:space="preserve"> </w:t>
      </w:r>
      <w:r>
        <w:t xml:space="preserve">SNBLSAJJ</w:t>
      </w:r>
      <w:r>
        <w:br/>
      </w:r>
      <w:r>
        <w:rPr>
          <w:bCs/>
          <w:b/>
        </w:rPr>
        <w:t xml:space="preserve">Reference:</w:t>
      </w:r>
      <w:r>
        <w:t xml:space="preserve"> </w:t>
      </w:r>
      <w:r>
        <w:t xml:space="preserve">INV-2025-JED-00847</w:t>
      </w:r>
    </w:p>
    <w:p>
      <w:pPr>
        <w:pStyle w:val="BodyText"/>
      </w:pPr>
      <w:r>
        <w:t xml:space="preserve">A late payment fee of 2% per month will be applied to any outstanding balance after the due date, in accordance with the commercial terms agreed upon for services rendered in Saudi Arabia Jeddah. All amounts are quoted in Saudi Riyals (SAR) and are inclusive of applicable Value Added Tax (VAT) at the current rate of 15% as mandated by the Zakat, Tax and Customs Authority (ZATCA) of the Kingdom of Saudi Arabia.</w:t>
      </w:r>
    </w:p>
    <w:bookmarkEnd w:id="24"/>
    <w:bookmarkStart w:id="25" w:name="important-notes-terms-of-service"/>
    <w:p>
      <w:pPr>
        <w:pStyle w:val="Heading3"/>
      </w:pPr>
      <w:r>
        <w:t xml:space="preserve">Important Notes &amp; Terms of Service</w:t>
      </w:r>
    </w:p>
    <w:p>
      <w:pPr>
        <w:pStyle w:val="FirstParagraph"/>
      </w:pPr>
      <w:r>
        <w:t xml:space="preserve">1. This Invoice is issued by Al-Shamal Visual Studios, a registered professional Photographer and visual content provider operating in Saudi Arabia Jeddah. All photographic works delivered under this engagement remain the intellectual property of the Photographer until full payment is received, at which point a limited commercial license is granted to the client.</w:t>
      </w:r>
    </w:p>
    <w:p>
      <w:pPr>
        <w:pStyle w:val="BodyText"/>
      </w:pPr>
      <w:r>
        <w:t xml:space="preserve">2. The Photographer reserves the right to use up to five (5) images from this engagement in their professional portfolio and marketing materials, unless a separate exclusivity agreement is executed in writing prior to the shoot date.</w:t>
      </w:r>
    </w:p>
    <w:p>
      <w:pPr>
        <w:pStyle w:val="BodyText"/>
      </w:pPr>
      <w:r>
        <w:t xml:space="preserve">3. All deliverables were provided in accordance with the scope of work outlined in the signed Service Agreement dated 5 June 2025. Any additional requests beyond the agreed scope will be invoiced separately at the Photographer's standard hourly rate of 850 SAR per hour.</w:t>
      </w:r>
    </w:p>
    <w:p>
      <w:pPr>
        <w:pStyle w:val="BodyText"/>
      </w:pPr>
      <w:r>
        <w:t xml:space="preserve">4. This Invoice complies with the e-invoicing requirements of the ZATCA and the Ministry of Commerce of the Kingdom of Saudi Arabia. A digital copy of this Invoice has been transmitted to the client's registered email address and is valid without a physical signature.</w:t>
      </w:r>
    </w:p>
    <w:p>
      <w:pPr>
        <w:pStyle w:val="BodyText"/>
      </w:pPr>
      <w:r>
        <w:t xml:space="preserve">5. For any disputes or queries regarding this Invoice, please contact the billing department at billing@alshamalvisual.sa or call +966 12 555 0147 during business hours (Sunday to Thursday, 9:00 AM to 5:00 PM, Jeddah time, Saudi Arabia).</w:t>
      </w:r>
    </w:p>
    <w:bookmarkEnd w:id="25"/>
    <w:p>
      <w:pPr>
        <w:pStyle w:val="BodyText"/>
      </w:pPr>
      <w:r>
        <w:rPr>
          <w:bCs/>
          <w:b/>
        </w:rPr>
        <w:t xml:space="preserve">Al-Shamal Visual Studios LLC</w:t>
      </w:r>
      <w:r>
        <w:t xml:space="preserve"> </w:t>
      </w:r>
      <w:r>
        <w:t xml:space="preserve">— Professional Photographer Services — Saudi Arabia Jeddah</w:t>
      </w:r>
    </w:p>
    <w:p>
      <w:pPr>
        <w:pStyle w:val="BodyText"/>
      </w:pPr>
      <w:r>
        <w:t xml:space="preserve">Commercial Registration: 1010456789 | VAT Registration: 310123456700003 | ZATCA Compliant</w:t>
      </w:r>
    </w:p>
    <w:p>
      <w:pPr>
        <w:pStyle w:val="BodyText"/>
      </w:pPr>
      <w:r>
        <w:t xml:space="preserve">Al Balad District, Jeddah 23412, Kingdom of Saudi Arabia | +966 12 555 0147 | billing@alshamalvisual.sa</w:t>
      </w:r>
    </w:p>
    <w:p>
      <w:pPr>
        <w:pStyle w:val="BodyText"/>
      </w:pPr>
      <w:r>
        <w:t xml:space="preserve">Thank you for choosing our Photographer services in Saudi Arabia Jeddah. We appreciate your business and look forward to continuing our professional relationship. This Invoice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Saudi Arabia Jeddah</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