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Professional Photography Services</w:t>
      </w:r>
    </w:p>
    <w:p>
      <w:pPr>
        <w:pStyle w:val="BodyText"/>
      </w:pPr>
      <w:r>
        <w:rPr>
          <w:bCs/>
          <w:b/>
        </w:rPr>
        <w:t xml:space="preserve">Invoice Number:</w:t>
      </w:r>
      <w:r>
        <w:t xml:space="preserve"> </w:t>
      </w:r>
      <w:r>
        <w:t xml:space="preserve">INV-2025-LA-0487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Los Angeles</w:t>
      </w:r>
    </w:p>
    <w:bookmarkStart w:id="20" w:name="photographer-service-provider"/>
    <w:p>
      <w:pPr>
        <w:pStyle w:val="Heading3"/>
      </w:pPr>
      <w:r>
        <w:t xml:space="preserve">Photographer (Service Provider)</w:t>
      </w:r>
    </w:p>
    <w:p>
      <w:pPr>
        <w:pStyle w:val="FirstParagraph"/>
      </w:pPr>
      <w:r>
        <w:rPr>
          <w:bCs/>
          <w:b/>
        </w:rPr>
        <w:t xml:space="preserve">Apex Visual Studios LLC</w:t>
      </w:r>
    </w:p>
    <w:p>
      <w:pPr>
        <w:pStyle w:val="BodyText"/>
      </w:pPr>
      <w:r>
        <w:t xml:space="preserve">Photographer: Marcus J. Delgado</w:t>
      </w:r>
    </w:p>
    <w:p>
      <w:pPr>
        <w:pStyle w:val="BodyText"/>
      </w:pPr>
      <w:r>
        <w:t xml:space="preserve">1247 Sunset Boulevard, Suite 340</w:t>
      </w:r>
    </w:p>
    <w:p>
      <w:pPr>
        <w:pStyle w:val="BodyText"/>
      </w:pPr>
      <w:r>
        <w:t xml:space="preserve">Los Angeles, California 90026</w:t>
      </w:r>
    </w:p>
    <w:p>
      <w:pPr>
        <w:pStyle w:val="BodyText"/>
      </w:pPr>
      <w:r>
        <w:t xml:space="preserve">United States</w:t>
      </w:r>
    </w:p>
    <w:p>
      <w:pPr>
        <w:pStyle w:val="BodyText"/>
      </w:pPr>
      <w:r>
        <w:t xml:space="preserve">Tel: (213) 555-0187</w:t>
      </w:r>
    </w:p>
    <w:p>
      <w:pPr>
        <w:pStyle w:val="BodyText"/>
      </w:pPr>
      <w:r>
        <w:t xml:space="preserve">Email: m.delgado@apexvisualstudios.com</w:t>
      </w:r>
    </w:p>
    <w:p>
      <w:pPr>
        <w:pStyle w:val="BodyText"/>
      </w:pPr>
      <w:r>
        <w:t xml:space="preserve">CA Contractor License: #8842157</w:t>
      </w:r>
    </w:p>
    <w:p>
      <w:pPr>
        <w:pStyle w:val="BodyText"/>
      </w:pPr>
      <w:r>
        <w:t xml:space="preserve">Federal EIN: 84-2917365</w:t>
      </w:r>
    </w:p>
    <w:bookmarkEnd w:id="20"/>
    <w:bookmarkStart w:id="21" w:name="client-bill-to"/>
    <w:p>
      <w:pPr>
        <w:pStyle w:val="Heading3"/>
      </w:pPr>
      <w:r>
        <w:t xml:space="preserve">Client (Bill To)</w:t>
      </w:r>
    </w:p>
    <w:p>
      <w:pPr>
        <w:pStyle w:val="FirstParagraph"/>
      </w:pPr>
      <w:r>
        <w:rPr>
          <w:bCs/>
          <w:b/>
        </w:rPr>
        <w:t xml:space="preserve">Horizon Events &amp; Productions Inc.</w:t>
      </w:r>
    </w:p>
    <w:p>
      <w:pPr>
        <w:pStyle w:val="BodyText"/>
      </w:pPr>
      <w:r>
        <w:t xml:space="preserve">Attn: Sarah K. Whitfield, Event Director</w:t>
      </w:r>
    </w:p>
    <w:p>
      <w:pPr>
        <w:pStyle w:val="BodyText"/>
      </w:pPr>
      <w:r>
        <w:t xml:space="preserve">4500 Wilshire Boulevard, Floor 12</w:t>
      </w:r>
    </w:p>
    <w:p>
      <w:pPr>
        <w:pStyle w:val="BodyText"/>
      </w:pPr>
      <w:r>
        <w:t xml:space="preserve">Los Angeles, California 90010</w:t>
      </w:r>
    </w:p>
    <w:p>
      <w:pPr>
        <w:pStyle w:val="BodyText"/>
      </w:pPr>
      <w:r>
        <w:t xml:space="preserve">United States</w:t>
      </w:r>
    </w:p>
    <w:p>
      <w:pPr>
        <w:pStyle w:val="BodyText"/>
      </w:pPr>
      <w:r>
        <w:t xml:space="preserve">Tel: (323) 555-0442</w:t>
      </w:r>
    </w:p>
    <w:p>
      <w:pPr>
        <w:pStyle w:val="BodyText"/>
      </w:pPr>
      <w:r>
        <w:t xml:space="preserve">Email: s.whitfield@horizonevents.com</w:t>
      </w:r>
    </w:p>
    <w:bookmarkEnd w:id="21"/>
    <w:p>
      <w:pPr>
        <w:pStyle w:val="BodyText"/>
      </w:pPr>
      <w:r>
        <w:rPr>
          <w:bCs/>
          <w:b/>
        </w:rPr>
        <w:t xml:space="preserve">Project Description:</w:t>
      </w:r>
      <w:r>
        <w:t xml:space="preserve"> </w:t>
      </w:r>
      <w:r>
        <w:t xml:space="preserve">Comprehensive corporate photography coverage for the Horizon Events &amp; Productions Annual Gala, held at The Beverly Hilton, Los Angeles, California. This Invoice covers all photography services rendered by the Photographer and his team over a three-day engagement period from June 5, 2025, through June 7, 2025, in the United States Los Angeles metropolitan area.</w:t>
      </w:r>
    </w:p>
    <w:p>
      <w:pPr>
        <w:pStyle w:val="BodyText"/>
      </w:pPr>
      <w:r>
        <w:rPr>
          <w:bCs/>
          <w:b/>
        </w:rPr>
        <w:t xml:space="preserve">Contract Reference:</w:t>
      </w:r>
      <w:r>
        <w:t xml:space="preserve"> </w:t>
      </w:r>
      <w:r>
        <w:t xml:space="preserve">Agreement No. HE-2025-0312, executed on April 28, 2025.</w:t>
      </w:r>
    </w:p>
    <w:p>
      <w:pPr>
        <w:pStyle w:val="BodyText"/>
      </w:pPr>
      <w:r>
        <w:rPr>
          <w:bCs/>
          <w:b/>
        </w:rPr>
        <w:t xml:space="preserve">Scope of Work:</w:t>
      </w:r>
      <w:r>
        <w:t xml:space="preserve"> </w:t>
      </w:r>
      <w:r>
        <w:t xml:space="preserve">Event photography, portrait sessions, candid coverage, product detail shots, and post-production editing as outlined in the original service contract between the Photographer and the Client.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Pre-event location scouting and lighting assessment at The Beverly Hilton, Los Angeles, California, United States</w:t>
            </w:r>
          </w:p>
        </w:tc>
        <w:tc>
          <w:tcPr/>
          <w:p>
            <w:pPr>
              <w:pStyle w:val="Compact"/>
              <w:jc w:val="left"/>
            </w:pPr>
            <w:r>
              <w:t xml:space="preserve">Jun 4, 2025</w:t>
            </w:r>
          </w:p>
        </w:tc>
        <w:tc>
          <w:tcPr/>
          <w:p>
            <w:pPr>
              <w:pStyle w:val="Compact"/>
              <w:jc w:val="left"/>
            </w:pPr>
            <w:r>
              <w:t xml:space="preserve">3.0</w:t>
            </w:r>
          </w:p>
        </w:tc>
        <w:tc>
          <w:tcPr/>
          <w:p>
            <w:pPr>
              <w:pStyle w:val="Compact"/>
              <w:jc w:val="left"/>
            </w:pPr>
            <w:r>
              <w:t xml:space="preserve">$185.00/hr</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Lead Photographer coverage – Gala reception and dinner service (primary camera operator, dual-lens system)</w:t>
            </w:r>
          </w:p>
        </w:tc>
        <w:tc>
          <w:tcPr/>
          <w:p>
            <w:pPr>
              <w:pStyle w:val="Compact"/>
              <w:jc w:val="left"/>
            </w:pPr>
            <w:r>
              <w:t xml:space="preserve">Jun 5, 2025</w:t>
            </w:r>
          </w:p>
        </w:tc>
        <w:tc>
          <w:tcPr/>
          <w:p>
            <w:pPr>
              <w:pStyle w:val="Compact"/>
              <w:jc w:val="left"/>
            </w:pPr>
            <w:r>
              <w:t xml:space="preserve">10.0</w:t>
            </w:r>
          </w:p>
        </w:tc>
        <w:tc>
          <w:tcPr/>
          <w:p>
            <w:pPr>
              <w:pStyle w:val="Compact"/>
              <w:jc w:val="left"/>
            </w:pPr>
            <w:r>
              <w:t xml:space="preserve">$225.00/hr</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Second Photographer coverage – Candid guest photography, hallway and terrace shots</w:t>
            </w:r>
          </w:p>
        </w:tc>
        <w:tc>
          <w:tcPr/>
          <w:p>
            <w:pPr>
              <w:pStyle w:val="Compact"/>
              <w:jc w:val="left"/>
            </w:pPr>
            <w:r>
              <w:t xml:space="preserve">Jun 5, 2025</w:t>
            </w:r>
          </w:p>
        </w:tc>
        <w:tc>
          <w:tcPr/>
          <w:p>
            <w:pPr>
              <w:pStyle w:val="Compact"/>
              <w:jc w:val="left"/>
            </w:pPr>
            <w:r>
              <w:t xml:space="preserve">10.0</w:t>
            </w:r>
          </w:p>
        </w:tc>
        <w:tc>
          <w:tcPr/>
          <w:p>
            <w:pPr>
              <w:pStyle w:val="Compact"/>
              <w:jc w:val="left"/>
            </w:pPr>
            <w:r>
              <w:t xml:space="preserve">$165.00/hr</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Executive portrait sessions – 12 corporate leaders, studio setup on-site, United States Los Angeles venue</w:t>
            </w:r>
          </w:p>
        </w:tc>
        <w:tc>
          <w:tcPr/>
          <w:p>
            <w:pPr>
              <w:pStyle w:val="Compact"/>
              <w:jc w:val="left"/>
            </w:pPr>
            <w:r>
              <w:t xml:space="preserve">Jun 6, 2025</w:t>
            </w:r>
          </w:p>
        </w:tc>
        <w:tc>
          <w:tcPr/>
          <w:p>
            <w:pPr>
              <w:pStyle w:val="Compact"/>
              <w:jc w:val="left"/>
            </w:pPr>
            <w:r>
              <w:t xml:space="preserve">6.0</w:t>
            </w:r>
          </w:p>
        </w:tc>
        <w:tc>
          <w:tcPr/>
          <w:p>
            <w:pPr>
              <w:pStyle w:val="Compact"/>
              <w:jc w:val="left"/>
            </w:pPr>
            <w:r>
              <w:t xml:space="preserve">$250.00/hr</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Product and detail photography – Awards, floral arrangements, table settings, and branded materials</w:t>
            </w:r>
          </w:p>
        </w:tc>
        <w:tc>
          <w:tcPr/>
          <w:p>
            <w:pPr>
              <w:pStyle w:val="Compact"/>
              <w:jc w:val="left"/>
            </w:pPr>
            <w:r>
              <w:t xml:space="preserve">Jun 6, 2025</w:t>
            </w:r>
          </w:p>
        </w:tc>
        <w:tc>
          <w:tcPr/>
          <w:p>
            <w:pPr>
              <w:pStyle w:val="Compact"/>
              <w:jc w:val="left"/>
            </w:pPr>
            <w:r>
              <w:t xml:space="preserve">4.0</w:t>
            </w:r>
          </w:p>
        </w:tc>
        <w:tc>
          <w:tcPr/>
          <w:p>
            <w:pPr>
              <w:pStyle w:val="Compact"/>
              <w:jc w:val="left"/>
            </w:pPr>
            <w:r>
              <w:t xml:space="preserve">$195.00/hr</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After-party and closing ceremony coverage – Extended evening session</w:t>
            </w:r>
          </w:p>
        </w:tc>
        <w:tc>
          <w:tcPr/>
          <w:p>
            <w:pPr>
              <w:pStyle w:val="Compact"/>
              <w:jc w:val="left"/>
            </w:pPr>
            <w:r>
              <w:t xml:space="preserve">Jun 7, 2025</w:t>
            </w:r>
          </w:p>
        </w:tc>
        <w:tc>
          <w:tcPr/>
          <w:p>
            <w:pPr>
              <w:pStyle w:val="Compact"/>
              <w:jc w:val="left"/>
            </w:pPr>
            <w:r>
              <w:t xml:space="preserve">5.0</w:t>
            </w:r>
          </w:p>
        </w:tc>
        <w:tc>
          <w:tcPr/>
          <w:p>
            <w:pPr>
              <w:pStyle w:val="Compact"/>
              <w:jc w:val="left"/>
            </w:pPr>
            <w:r>
              <w:t xml:space="preserve">$210.00/hr</w:t>
            </w:r>
          </w:p>
        </w:tc>
        <w:tc>
          <w:tcPr/>
          <w:p>
            <w:pPr>
              <w:pStyle w:val="Compact"/>
              <w:jc w:val="left"/>
            </w:pPr>
            <w:r>
              <w:t xml:space="preserve">$1,050.00</w:t>
            </w:r>
          </w:p>
        </w:tc>
      </w:tr>
      <w:tr>
        <w:tc>
          <w:tcPr/>
          <w:p>
            <w:pPr>
              <w:pStyle w:val="Compact"/>
              <w:jc w:val="left"/>
            </w:pPr>
            <w:r>
              <w:t xml:space="preserve">7</w:t>
            </w:r>
          </w:p>
        </w:tc>
        <w:tc>
          <w:tcPr/>
          <w:p>
            <w:pPr>
              <w:pStyle w:val="Compact"/>
              <w:jc w:val="left"/>
            </w:pPr>
            <w:r>
              <w:t xml:space="preserve">Post-production: Color grading, retouching, and selection of 350 final images from approximately 4,200 raw captures</w:t>
            </w:r>
          </w:p>
        </w:tc>
        <w:tc>
          <w:tcPr/>
          <w:p>
            <w:pPr>
              <w:pStyle w:val="Compact"/>
              <w:jc w:val="left"/>
            </w:pPr>
            <w:r>
              <w:t xml:space="preserve">Jun 8–11, 2025</w:t>
            </w:r>
          </w:p>
        </w:tc>
        <w:tc>
          <w:tcPr/>
          <w:p>
            <w:pPr>
              <w:pStyle w:val="Compact"/>
              <w:jc w:val="left"/>
            </w:pPr>
            <w:r>
              <w:t xml:space="preserve">18.0</w:t>
            </w:r>
          </w:p>
        </w:tc>
        <w:tc>
          <w:tcPr/>
          <w:p>
            <w:pPr>
              <w:pStyle w:val="Compact"/>
              <w:jc w:val="left"/>
            </w:pPr>
            <w:r>
              <w:t xml:space="preserve">$120.00/hr</w:t>
            </w:r>
          </w:p>
        </w:tc>
        <w:tc>
          <w:tcPr/>
          <w:p>
            <w:pPr>
              <w:pStyle w:val="Compact"/>
              <w:jc w:val="left"/>
            </w:pPr>
            <w:r>
              <w:t xml:space="preserve">$2,160.00</w:t>
            </w:r>
          </w:p>
        </w:tc>
      </w:tr>
      <w:tr>
        <w:tc>
          <w:tcPr/>
          <w:p>
            <w:pPr>
              <w:pStyle w:val="Compact"/>
              <w:jc w:val="left"/>
            </w:pPr>
            <w:r>
              <w:t xml:space="preserve">8</w:t>
            </w:r>
          </w:p>
        </w:tc>
        <w:tc>
          <w:tcPr/>
          <w:p>
            <w:pPr>
              <w:pStyle w:val="Compact"/>
              <w:jc w:val="left"/>
            </w:pPr>
            <w:r>
              <w:t xml:space="preserve">High-resolution digital delivery (4K TIFF and JPEG) via secure cloud platform, plus 20 fine-art prints (16x20 in.)</w:t>
            </w:r>
          </w:p>
        </w:tc>
        <w:tc>
          <w:tcPr/>
          <w:p>
            <w:pPr>
              <w:pStyle w:val="Compact"/>
              <w:jc w:val="left"/>
            </w:pPr>
            <w:r>
              <w:t xml:space="preserve">Jun 11,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$890.00</w:t>
            </w:r>
          </w:p>
        </w:tc>
      </w:tr>
      <w:tr>
        <w:tc>
          <w:tcPr/>
          <w:p>
            <w:pPr>
              <w:pStyle w:val="Compact"/>
              <w:jc w:val="left"/>
            </w:pPr>
            <w:r>
              <w:t xml:space="preserve">9</w:t>
            </w:r>
          </w:p>
        </w:tc>
        <w:tc>
          <w:tcPr/>
          <w:p>
            <w:pPr>
              <w:pStyle w:val="Compact"/>
              <w:jc w:val="left"/>
            </w:pPr>
            <w:r>
              <w:t xml:space="preserve">Travel and equipment transport within the United States Los Angeles area (mileage, parking, and gear hauling)</w:t>
            </w:r>
          </w:p>
        </w:tc>
        <w:tc>
          <w:tcPr/>
          <w:p>
            <w:pPr>
              <w:pStyle w:val="Compact"/>
              <w:jc w:val="left"/>
            </w:pPr>
            <w:r>
              <w:t xml:space="preserve">Jun 4–7,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$11,175.00</w:t>
            </w:r>
          </w:p>
        </w:tc>
      </w:tr>
      <w:tr>
        <w:tc>
          <w:tcPr/>
          <w:p>
            <w:pPr>
              <w:pStyle w:val="Compact"/>
              <w:jc w:val="left"/>
            </w:pPr>
            <w:r>
              <w:t xml:space="preserve">California Sales Tax (8.75%)</w:t>
            </w:r>
          </w:p>
        </w:tc>
        <w:tc>
          <w:tcPr/>
          <w:p>
            <w:pPr>
              <w:pStyle w:val="Compact"/>
              <w:jc w:val="left"/>
            </w:pPr>
            <w:r>
              <w:t xml:space="preserve">$977.81</w:t>
            </w:r>
          </w:p>
        </w:tc>
      </w:tr>
      <w:tr>
        <w:tc>
          <w:tcPr/>
          <w:p>
            <w:pPr>
              <w:pStyle w:val="Compact"/>
              <w:jc w:val="left"/>
            </w:pPr>
            <w:r>
              <w:t xml:space="preserve">Expedited 48-hour delivery surcharge</w:t>
            </w:r>
          </w:p>
        </w:tc>
        <w:tc>
          <w:tcPr/>
          <w:p>
            <w:pPr>
              <w:pStyle w:val="Compact"/>
              <w:jc w:val="left"/>
            </w:pPr>
            <w:r>
              <w:t xml:space="preserve">$250.00</w:t>
            </w:r>
          </w:p>
        </w:tc>
      </w:tr>
      <w:tr>
        <w:tc>
          <w:tcPr/>
          <w:p>
            <w:pPr>
              <w:pStyle w:val="Compact"/>
              <w:jc w:val="left"/>
            </w:pPr>
            <w:r>
              <w:t xml:space="preserve">Deposit applied (50% per contract)</w:t>
            </w:r>
          </w:p>
        </w:tc>
        <w:tc>
          <w:tcPr/>
          <w:p>
            <w:pPr>
              <w:pStyle w:val="Compact"/>
              <w:jc w:val="left"/>
            </w:pPr>
            <w:r>
              <w:t xml:space="preserve">($5,587.50)</w:t>
            </w:r>
          </w:p>
        </w:tc>
      </w:tr>
      <w:tr>
        <w:tc>
          <w:tcPr/>
          <w:p>
            <w:pPr>
              <w:pStyle w:val="Compact"/>
              <w:jc w:val="left"/>
            </w:pPr>
            <w:r>
              <w:t xml:space="preserve">Balance Due</w:t>
            </w:r>
          </w:p>
        </w:tc>
        <w:tc>
          <w:tcPr/>
          <w:p>
            <w:pPr>
              <w:pStyle w:val="Compact"/>
              <w:jc w:val="left"/>
            </w:pPr>
            <w:r>
              <w:t xml:space="preserve">$6,815.31</w:t>
            </w:r>
          </w:p>
        </w:tc>
      </w:tr>
    </w:tbl>
    <w:bookmarkStart w:id="22" w:name="payment-terms-instructions"/>
    <w:p>
      <w:pPr>
        <w:pStyle w:val="Heading3"/>
      </w:pPr>
      <w:r>
        <w:t xml:space="preserve">Payment Terms &amp; Instructions</w:t>
      </w:r>
    </w:p>
    <w:p>
      <w:pPr>
        <w:pStyle w:val="FirstParagraph"/>
      </w:pPr>
      <w:r>
        <w:t xml:space="preserve">This Invoice is payable within thirty (30) days of the Invoice date, no later than July 12, 2025. Payment may be made via ACH bank transfer, certified check, or corporate credit card (Visa, Mastercard, or American Express). A late payment fee of 1.5% per month will be assessed on any outstanding balance after the due date, in accordance with California Commercial Code Section 2310.</w:t>
      </w:r>
    </w:p>
    <w:p>
      <w:pPr>
        <w:pStyle w:val="BodyText"/>
      </w:pPr>
      <w:r>
        <w:rPr>
          <w:bCs/>
          <w:b/>
        </w:rPr>
        <w:t xml:space="preserve">Bank Transfer Details:</w:t>
      </w:r>
      <w:r>
        <w:t xml:space="preserve"> </w:t>
      </w:r>
      <w:r>
        <w:t xml:space="preserve">Apex Visual Studios LLC | Bank: First Republic Bank, Los Angeles Branch | Routing: 121000358 | Account: 0048-7729-103 | Reference: INV-2025-LA-0487</w:t>
      </w:r>
    </w:p>
    <w:p>
      <w:pPr>
        <w:pStyle w:val="BodyText"/>
      </w:pPr>
      <w:r>
        <w:t xml:space="preserve">All fees listed on this Invoice are denominated in United States Dollars (USD). The Photographer reserves the right to withhold final image delivery until the full balance is received and cleared.</w:t>
      </w:r>
    </w:p>
    <w:bookmarkEnd w:id="22"/>
    <w:bookmarkStart w:id="23" w:name="notes-additional-information"/>
    <w:p>
      <w:pPr>
        <w:pStyle w:val="Heading3"/>
      </w:pPr>
      <w:r>
        <w:t xml:space="preserve">Notes &amp; Additional Information</w:t>
      </w:r>
    </w:p>
    <w:p>
      <w:pPr>
        <w:pStyle w:val="FirstParagraph"/>
      </w:pPr>
      <w:r>
        <w:t xml:space="preserve">The Photographer, Marcus J. Delgado, and Apex Visual Studios LLC retain full copyright ownership of all images captured during this engagement. The Client is granted a perpetual, non-exclusive license for internal corporate use, press releases, and social media posting. Any commercial resale, stock licensing, or third-party publication requires a separate written agreement and additional licensing fee.</w:t>
      </w:r>
    </w:p>
    <w:p>
      <w:pPr>
        <w:pStyle w:val="BodyText"/>
      </w:pPr>
      <w:r>
        <w:t xml:space="preserve">All photography services were performed in compliance with applicable United States federal and California state labor regulations. The Photographer and all team members are independent contractors as defined under IRS Publication 15-A. No employee benefits, workers' compensation, or unemployment insurance obligations apply to this engagement.</w:t>
      </w:r>
    </w:p>
    <w:p>
      <w:pPr>
        <w:pStyle w:val="BodyText"/>
      </w:pPr>
      <w:r>
        <w:t xml:space="preserve">This Invoice constitutes the final accounting for the services described herein. Any additional requests beyond the original scope of work will be billed separately with prior written approval from the Client. The Photographer thanks Horizon Events &amp; Productions Inc. for the opportunity to document this remarkable event in the heart of United States Los Angeles.</w:t>
      </w:r>
    </w:p>
    <w:bookmarkEnd w:id="23"/>
    <w:p>
      <w:pPr>
        <w:pStyle w:val="BodyText"/>
      </w:pPr>
      <w:r>
        <w:rPr>
          <w:bCs/>
          <w:b/>
        </w:rPr>
        <w:t xml:space="preserve">Prepared by:</w:t>
      </w:r>
      <w:r>
        <w:t xml:space="preserve"> </w:t>
      </w:r>
      <w:r>
        <w:t xml:space="preserve">Marcus J. Delgado, Lead Photographer</w:t>
      </w:r>
      <w:r>
        <w:br/>
      </w:r>
      <w:r>
        <w:t xml:space="preserve">Apex Visual Studios LLC</w:t>
      </w:r>
      <w:r>
        <w:br/>
      </w:r>
      <w:r>
        <w:t xml:space="preserve">Date: June 12, 2025</w:t>
      </w:r>
    </w:p>
    <w:p>
      <w:pPr>
        <w:pStyle w:val="BodyText"/>
      </w:pPr>
      <w:r>
        <w:rPr>
          <w:bCs/>
          <w:b/>
        </w:rPr>
        <w:t xml:space="preserve">Accepted by (Client):</w:t>
      </w:r>
      <w:r>
        <w:t xml:space="preserve"> </w:t>
      </w:r>
      <w:r>
        <w:t xml:space="preserve">_________________________</w:t>
      </w:r>
      <w:r>
        <w:br/>
      </w:r>
      <w:r>
        <w:t xml:space="preserve">Name / Title / Date</w:t>
      </w:r>
    </w:p>
    <w:p>
      <w:pPr>
        <w:pStyle w:val="BodyText"/>
      </w:pPr>
      <w:r>
        <w:rPr>
          <w:bCs/>
          <w:b/>
        </w:rPr>
        <w:t xml:space="preserve">Apex Visual Studios LLC</w:t>
      </w:r>
      <w:r>
        <w:t xml:space="preserve"> </w:t>
      </w:r>
      <w:r>
        <w:t xml:space="preserve">| 1247 Sunset Boulevard, Suite 340, Los Angeles, CA 90026, United States</w:t>
      </w:r>
    </w:p>
    <w:p>
      <w:pPr>
        <w:pStyle w:val="BodyText"/>
      </w:pPr>
      <w:r>
        <w:t xml:space="preserve">CA Contractor License #8842157 | Federal EIN 84-2917365 | Licensed &amp; Insured in the State of California</w:t>
      </w:r>
    </w:p>
    <w:p>
      <w:pPr>
        <w:pStyle w:val="BodyText"/>
      </w:pPr>
      <w:r>
        <w:t xml:space="preserve">This Invoice was generated electronically and is valid without a physical signature. For questions regarding this Invoice, please contact the Photographer at (213) 555-0187 or m.delgado@apexvisualstudios.com.</w:t>
      </w:r>
    </w:p>
    <w:p>
      <w:pPr>
        <w:pStyle w:val="BodyText"/>
      </w:pPr>
      <w:r>
        <w:t xml:space="preserve">Thank you for your business. We look forward to capturing your next event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United States Los Angeles</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