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Brazil</w:t>
      </w:r>
      <w:r>
        <w:t xml:space="preserve"> </w:t>
      </w:r>
      <w:r>
        <w:t xml:space="preserve">Brasília</w:t>
      </w:r>
    </w:p>
    <w:p>
      <w:pPr>
        <w:pStyle w:val="FirstParagraph"/>
      </w:pPr>
      <w:r>
        <w:t xml:space="preserve">INVOICE</w:t>
      </w:r>
    </w:p>
    <w:p>
      <w:pPr>
        <w:pStyle w:val="BodyText"/>
      </w:pPr>
      <w:r>
        <w:t xml:space="preserve">Professional Services – Physicist Consultation &amp; Research</w:t>
      </w:r>
    </w:p>
    <w:bookmarkStart w:id="20" w:name="invoice-number-inv-2025-0847"/>
    <w:p>
      <w:pPr>
        <w:pStyle w:val="Heading3"/>
      </w:pPr>
      <w:r>
        <w:t xml:space="preserve">Invoice Number: INV-2025-0847</w:t>
      </w:r>
    </w:p>
    <w:p>
      <w:pPr>
        <w:pStyle w:val="FirstParagraph"/>
      </w:pPr>
      <w:r>
        <w:t xml:space="preserve">Issue Date: 15 June 2025</w:t>
      </w:r>
    </w:p>
    <w:p>
      <w:pPr>
        <w:pStyle w:val="BodyText"/>
      </w:pPr>
      <w:r>
        <w:t xml:space="preserve">Due Date: 15 July 2025</w:t>
      </w:r>
    </w:p>
    <w:p>
      <w:pPr>
        <w:pStyle w:val="BodyText"/>
      </w:pPr>
      <w:r>
        <w:t xml:space="preserve">City: Brasília, District Federal, Brazil</w:t>
      </w:r>
    </w:p>
    <w:p>
      <w:pPr>
        <w:pStyle w:val="BodyText"/>
      </w:pPr>
      <w:r>
        <w:t xml:space="preserve">PENDING PAYMENT</w:t>
      </w:r>
    </w:p>
    <w:bookmarkEnd w:id="20"/>
    <w:bookmarkStart w:id="21" w:name="issued-by-physicist"/>
    <w:p>
      <w:pPr>
        <w:pStyle w:val="Heading4"/>
      </w:pPr>
      <w:r>
        <w:t xml:space="preserve">Issued By (Physicist)</w:t>
      </w:r>
    </w:p>
    <w:p>
      <w:pPr>
        <w:pStyle w:val="FirstParagraph"/>
      </w:pPr>
      <w:r>
        <w:rPr>
          <w:bCs/>
          <w:b/>
        </w:rPr>
        <w:t xml:space="preserve">Dr. Helena Vasconcelos de Souza</w:t>
      </w:r>
    </w:p>
    <w:p>
      <w:pPr>
        <w:pStyle w:val="BodyText"/>
      </w:pPr>
      <w:r>
        <w:t xml:space="preserve">Ph.D. in Theoretical Physics, University of Brasília (UnB)</w:t>
      </w:r>
    </w:p>
    <w:p>
      <w:pPr>
        <w:pStyle w:val="BodyText"/>
      </w:pPr>
      <w:r>
        <w:t xml:space="preserve">CNPJ: 12.345.678/0001-90</w:t>
      </w:r>
    </w:p>
    <w:p>
      <w:pPr>
        <w:pStyle w:val="BodyText"/>
      </w:pPr>
      <w:r>
        <w:t xml:space="preserve">Address: SCS – Setor Comercial Sul, Bloco B, Ed. Corporate, Sala 1204</w:t>
      </w:r>
    </w:p>
    <w:p>
      <w:pPr>
        <w:pStyle w:val="BodyText"/>
      </w:pPr>
      <w:r>
        <w:t xml:space="preserve">Brasília – DF, 70304-900, Brazil</w:t>
      </w:r>
    </w:p>
    <w:p>
      <w:pPr>
        <w:pStyle w:val="BodyText"/>
      </w:pPr>
      <w:r>
        <w:t xml:space="preserve">Email: h.vasconcelos@fisica-brasilia.com.br</w:t>
      </w:r>
    </w:p>
    <w:p>
      <w:pPr>
        <w:pStyle w:val="BodyText"/>
      </w:pPr>
      <w:r>
        <w:t xml:space="preserve">Phone: +55 (61) 3344-5566</w:t>
      </w:r>
    </w:p>
    <w:bookmarkEnd w:id="21"/>
    <w:bookmarkStart w:id="22" w:name="billed-to-client"/>
    <w:p>
      <w:pPr>
        <w:pStyle w:val="Heading4"/>
      </w:pPr>
      <w:r>
        <w:t xml:space="preserve">Billed To (Client)</w:t>
      </w:r>
    </w:p>
    <w:p>
      <w:pPr>
        <w:pStyle w:val="FirstParagraph"/>
      </w:pPr>
      <w:r>
        <w:rPr>
          <w:bCs/>
          <w:b/>
        </w:rPr>
        <w:t xml:space="preserve">Empresa Nacional de Pesquisa e Desenvolvimento S.A.</w:t>
      </w:r>
    </w:p>
    <w:p>
      <w:pPr>
        <w:pStyle w:val="BodyText"/>
      </w:pPr>
      <w:r>
        <w:t xml:space="preserve">CNPJ: 98.765.432/0001-10</w:t>
      </w:r>
    </w:p>
    <w:p>
      <w:pPr>
        <w:pStyle w:val="BodyText"/>
      </w:pPr>
      <w:r>
        <w:t xml:space="preserve">Address: Eixo Monumental, Lote 1, Bloco C, Térreo</w:t>
      </w:r>
    </w:p>
    <w:p>
      <w:pPr>
        <w:pStyle w:val="BodyText"/>
      </w:pPr>
      <w:r>
        <w:t xml:space="preserve">Brasília – DF, 70040-010, Brazil</w:t>
      </w:r>
    </w:p>
    <w:p>
      <w:pPr>
        <w:pStyle w:val="BodyText"/>
      </w:pPr>
      <w:r>
        <w:t xml:space="preserve">Attn: Mr. Ricardo Almeida – Procurement Director</w:t>
      </w:r>
    </w:p>
    <w:p>
      <w:pPr>
        <w:pStyle w:val="BodyText"/>
      </w:pPr>
      <w:r>
        <w:t xml:space="preserve">Email: r.almeida@enpd.com.br</w:t>
      </w:r>
    </w:p>
    <w:p>
      <w:pPr>
        <w:pStyle w:val="BodyText"/>
      </w:pPr>
      <w:r>
        <w:t xml:space="preserve">Phone: +55 (61) 3222-1100</w:t>
      </w:r>
    </w:p>
    <w:bookmarkEnd w:id="22"/>
    <w:bookmarkStart w:id="24" w:name="X8a92c60d32fd69ad7847619f8ea482b56b1747f"/>
    <w:p>
      <w:pPr>
        <w:pStyle w:val="Heading3"/>
      </w:pPr>
      <w:r>
        <w:t xml:space="preserve">Description of Services Rendered by the Physicist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Subtotal (BRL)</w:t>
            </w:r>
          </w:p>
        </w:tc>
      </w:tr>
      <w:tr>
        <w:tc>
          <w:tcPr/>
          <w:p>
            <w:pPr>
              <w:pStyle w:val="Compact"/>
              <w:jc w:val="left"/>
            </w:pPr>
            <w:r>
              <w:t xml:space="preserve">01</w:t>
            </w:r>
          </w:p>
        </w:tc>
        <w:tc>
          <w:tcPr/>
          <w:p>
            <w:pPr>
              <w:pStyle w:val="Compact"/>
              <w:jc w:val="left"/>
            </w:pPr>
            <w:r>
              <w:t xml:space="preserve">Advanced quantum mechanics consultation for the development of next-generation semiconductor materials. The Physicist provided a comprehensive theoretical framework and mathematical modeling session at the client's laboratory in Brasília.</w:t>
            </w:r>
          </w:p>
        </w:tc>
        <w:tc>
          <w:tcPr/>
          <w:p>
            <w:pPr>
              <w:pStyle w:val="Compact"/>
              <w:jc w:val="left"/>
            </w:pPr>
            <w:r>
              <w:t xml:space="preserve">8 hours</w:t>
            </w:r>
          </w:p>
        </w:tc>
        <w:tc>
          <w:tcPr/>
          <w:p>
            <w:pPr>
              <w:pStyle w:val="Compact"/>
              <w:jc w:val="left"/>
            </w:pPr>
            <w:r>
              <w:t xml:space="preserve">R$ 1.250,00</w:t>
            </w:r>
          </w:p>
        </w:tc>
        <w:tc>
          <w:tcPr/>
          <w:p>
            <w:pPr>
              <w:pStyle w:val="Compact"/>
              <w:jc w:val="left"/>
            </w:pPr>
            <w:r>
              <w:t xml:space="preserve">R$ 10.000,00</w:t>
            </w:r>
          </w:p>
        </w:tc>
      </w:tr>
      <w:tr>
        <w:tc>
          <w:tcPr/>
          <w:p>
            <w:pPr>
              <w:pStyle w:val="Compact"/>
              <w:jc w:val="left"/>
            </w:pPr>
            <w:r>
              <w:t xml:space="preserve">02</w:t>
            </w:r>
          </w:p>
        </w:tc>
        <w:tc>
          <w:tcPr/>
          <w:p>
            <w:pPr>
              <w:pStyle w:val="Compact"/>
              <w:jc w:val="left"/>
            </w:pPr>
            <w:r>
              <w:t xml:space="preserve">Preparation and delivery of a peer-reviewed technical report on thermodynamic optimization for the client's energy infrastructure project located in the Federal District of Brazil Brasília. Includes data analysis, simulations, and recommendations.</w:t>
            </w:r>
          </w:p>
        </w:tc>
        <w:tc>
          <w:tcPr/>
          <w:p>
            <w:pPr>
              <w:pStyle w:val="Compact"/>
              <w:jc w:val="left"/>
            </w:pPr>
            <w:r>
              <w:t xml:space="preserve">1 report</w:t>
            </w:r>
          </w:p>
        </w:tc>
        <w:tc>
          <w:tcPr/>
          <w:p>
            <w:pPr>
              <w:pStyle w:val="Compact"/>
              <w:jc w:val="left"/>
            </w:pPr>
            <w:r>
              <w:t xml:space="preserve">R$ 8.500,00</w:t>
            </w:r>
          </w:p>
        </w:tc>
        <w:tc>
          <w:tcPr/>
          <w:p>
            <w:pPr>
              <w:pStyle w:val="Compact"/>
              <w:jc w:val="left"/>
            </w:pPr>
            <w:r>
              <w:t xml:space="preserve">R$ 8.500,00</w:t>
            </w:r>
          </w:p>
        </w:tc>
      </w:tr>
      <w:tr>
        <w:tc>
          <w:tcPr/>
          <w:p>
            <w:pPr>
              <w:pStyle w:val="Compact"/>
              <w:jc w:val="left"/>
            </w:pPr>
            <w:r>
              <w:t xml:space="preserve">03</w:t>
            </w:r>
          </w:p>
        </w:tc>
        <w:tc>
          <w:tcPr/>
          <w:p>
            <w:pPr>
              <w:pStyle w:val="Compact"/>
              <w:jc w:val="left"/>
            </w:pPr>
            <w:r>
              <w:t xml:space="preserve">On-site inspection and experimental validation of particle detection equipment at the client's research facility in Brasília. The Physicist calibrated instruments, verified radiation shielding integrity, and documented findings.</w:t>
            </w:r>
          </w:p>
        </w:tc>
        <w:tc>
          <w:tcPr/>
          <w:p>
            <w:pPr>
              <w:pStyle w:val="Compact"/>
              <w:jc w:val="left"/>
            </w:pPr>
            <w:r>
              <w:t xml:space="preserve">2 days</w:t>
            </w:r>
          </w:p>
        </w:tc>
        <w:tc>
          <w:tcPr/>
          <w:p>
            <w:pPr>
              <w:pStyle w:val="Compact"/>
              <w:jc w:val="left"/>
            </w:pPr>
            <w:r>
              <w:t xml:space="preserve">R$ 3.200,00</w:t>
            </w:r>
          </w:p>
        </w:tc>
        <w:tc>
          <w:tcPr/>
          <w:p>
            <w:pPr>
              <w:pStyle w:val="Compact"/>
              <w:jc w:val="left"/>
            </w:pPr>
            <w:r>
              <w:t xml:space="preserve">R$ 6.400,00</w:t>
            </w:r>
          </w:p>
        </w:tc>
      </w:tr>
      <w:tr>
        <w:tc>
          <w:tcPr/>
          <w:p>
            <w:pPr>
              <w:pStyle w:val="Compact"/>
              <w:jc w:val="left"/>
            </w:pPr>
            <w:r>
              <w:t xml:space="preserve">04</w:t>
            </w:r>
          </w:p>
        </w:tc>
        <w:tc>
          <w:tcPr/>
          <w:p>
            <w:pPr>
              <w:pStyle w:val="Compact"/>
              <w:jc w:val="left"/>
            </w:pPr>
            <w:r>
              <w:t xml:space="preserve">Workshop and training session for a team of 12 engineers on applied physics principles relevant to the client's aerospace component design. Conducted at the client's headquarters in Brazil Brasília.</w:t>
            </w:r>
          </w:p>
        </w:tc>
        <w:tc>
          <w:tcPr/>
          <w:p>
            <w:pPr>
              <w:pStyle w:val="Compact"/>
              <w:jc w:val="left"/>
            </w:pPr>
            <w:r>
              <w:t xml:space="preserve">1 session (6h)</w:t>
            </w:r>
          </w:p>
        </w:tc>
        <w:tc>
          <w:tcPr/>
          <w:p>
            <w:pPr>
              <w:pStyle w:val="Compact"/>
              <w:jc w:val="left"/>
            </w:pPr>
            <w:r>
              <w:t xml:space="preserve">R$ 5.800,00</w:t>
            </w:r>
          </w:p>
        </w:tc>
        <w:tc>
          <w:tcPr/>
          <w:p>
            <w:pPr>
              <w:pStyle w:val="Compact"/>
              <w:jc w:val="left"/>
            </w:pPr>
            <w:r>
              <w:t xml:space="preserve">R$ 5.800,00</w:t>
            </w:r>
          </w:p>
        </w:tc>
      </w:tr>
      <w:tr>
        <w:tc>
          <w:tcPr/>
          <w:p>
            <w:pPr>
              <w:pStyle w:val="Compact"/>
              <w:jc w:val="left"/>
            </w:pPr>
            <w:r>
              <w:t xml:space="preserve">05</w:t>
            </w:r>
          </w:p>
        </w:tc>
        <w:tc>
          <w:tcPr/>
          <w:p>
            <w:pPr>
              <w:pStyle w:val="Compact"/>
              <w:jc w:val="left"/>
            </w:pPr>
            <w:r>
              <w:t xml:space="preserve">Travel and accommodation expenses for the Physicist's on-site visits to Brasília, including intercity transportation, lodging, and per diem as per Brazilian federal government travel regulations (Portaria nº 144/2024).</w:t>
            </w:r>
          </w:p>
        </w:tc>
        <w:tc>
          <w:tcPr/>
          <w:p>
            <w:pPr>
              <w:pStyle w:val="Compact"/>
              <w:jc w:val="left"/>
            </w:pPr>
            <w:r>
              <w:t xml:space="preserve">1 package</w:t>
            </w:r>
          </w:p>
        </w:tc>
        <w:tc>
          <w:tcPr/>
          <w:p>
            <w:pPr>
              <w:pStyle w:val="Compact"/>
              <w:jc w:val="left"/>
            </w:pPr>
            <w:r>
              <w:t xml:space="preserve">R$ 2.350,00</w:t>
            </w:r>
          </w:p>
        </w:tc>
        <w:tc>
          <w:tcPr/>
          <w:p>
            <w:pPr>
              <w:pStyle w:val="Compact"/>
              <w:jc w:val="left"/>
            </w:pPr>
            <w:r>
              <w:t xml:space="preserve">R$ 2.350,00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R$ 33.050,00</w:t>
            </w:r>
          </w:p>
        </w:tc>
      </w:tr>
      <w:tr>
        <w:tc>
          <w:tcPr/>
          <w:p>
            <w:pPr>
              <w:pStyle w:val="Compact"/>
              <w:jc w:val="left"/>
            </w:pPr>
            <w:r>
              <w:t xml:space="preserve">ISS (Imposto Sobre Serviços) – 5% (Brasília municipal tax)</w:t>
            </w:r>
          </w:p>
        </w:tc>
        <w:tc>
          <w:tcPr/>
          <w:p>
            <w:pPr>
              <w:pStyle w:val="Compact"/>
              <w:jc w:val="right"/>
            </w:pPr>
            <w:r>
              <w:t xml:space="preserve">R$ 1.652,50</w:t>
            </w:r>
          </w:p>
        </w:tc>
      </w:tr>
      <w:tr>
        <w:tc>
          <w:tcPr/>
          <w:p>
            <w:pPr>
              <w:pStyle w:val="Compact"/>
              <w:jc w:val="left"/>
            </w:pPr>
            <w:r>
              <w:t xml:space="preserve">PIS / COFINS (Federal contributions)</w:t>
            </w:r>
          </w:p>
        </w:tc>
        <w:tc>
          <w:tcPr/>
          <w:p>
            <w:pPr>
              <w:pStyle w:val="Compact"/>
              <w:jc w:val="right"/>
            </w:pPr>
            <w:r>
              <w:t xml:space="preserve">R$ 1.322,00</w:t>
            </w:r>
          </w:p>
        </w:tc>
      </w:tr>
      <w:tr>
        <w:tc>
          <w:tcPr/>
          <w:p>
            <w:pPr>
              <w:pStyle w:val="Compact"/>
              <w:jc w:val="left"/>
            </w:pPr>
            <w:r>
              <w:t xml:space="preserve">IRRF (Income Tax Withholding) – 11%</w:t>
            </w:r>
          </w:p>
        </w:tc>
        <w:tc>
          <w:tcPr/>
          <w:p>
            <w:pPr>
              <w:pStyle w:val="Compact"/>
              <w:jc w:val="right"/>
            </w:pPr>
            <w:r>
              <w:t xml:space="preserve">R$ 3.635,50</w:t>
            </w:r>
          </w:p>
        </w:tc>
      </w:tr>
      <w:tr>
        <w:tc>
          <w:tcPr/>
          <w:p>
            <w:pPr>
              <w:pStyle w:val="Compact"/>
              <w:jc w:val="left"/>
            </w:pPr>
            <w:r>
              <w:t xml:space="preserve">Grand Total (Invoice Amount)</w:t>
            </w:r>
          </w:p>
        </w:tc>
        <w:tc>
          <w:tcPr/>
          <w:p>
            <w:pPr>
              <w:pStyle w:val="Compact"/>
              <w:jc w:val="right"/>
            </w:pPr>
            <w:r>
              <w:t xml:space="preserve">R$ 39.660,00</w:t>
            </w:r>
          </w:p>
        </w:tc>
      </w:tr>
    </w:tbl>
    <w:bookmarkStart w:id="23" w:name="invoice-terms-conditions"/>
    <w:p>
      <w:pPr>
        <w:pStyle w:val="Heading4"/>
      </w:pPr>
      <w:r>
        <w:t xml:space="preserve">Invoice Terms &amp; Conditions</w:t>
      </w:r>
    </w:p>
    <w:p>
      <w:pPr>
        <w:pStyle w:val="FirstParagraph"/>
      </w:pPr>
      <w:r>
        <w:rPr>
          <w:bCs/>
          <w:b/>
        </w:rPr>
        <w:t xml:space="preserve">1.</w:t>
      </w:r>
      <w:r>
        <w:t xml:space="preserve"> </w:t>
      </w:r>
      <w:r>
        <w:t xml:space="preserve">This Invoice is issued in accordance with Brazilian Federal Law No. 8.666/1993 and the applicable regulations of the District Federal government in Brasília. All services were performed by a licensed Physicist registered with the relevant professional council.</w:t>
      </w:r>
    </w:p>
    <w:p>
      <w:pPr>
        <w:pStyle w:val="BodyText"/>
      </w:pPr>
      <w:r>
        <w:rPr>
          <w:bCs/>
          <w:b/>
        </w:rPr>
        <w:t xml:space="preserve">2.</w:t>
      </w:r>
      <w:r>
        <w:t xml:space="preserve"> </w:t>
      </w:r>
      <w:r>
        <w:t xml:space="preserve">Payment is due within thirty (30) calendar days from the date of issue of this Invoice. Late payments shall accrue interest at the rate of 1% per month plus a 2% penalty, as stipulated in Brazilian commercial law.</w:t>
      </w:r>
    </w:p>
    <w:p>
      <w:pPr>
        <w:pStyle w:val="BodyText"/>
      </w:pPr>
      <w:r>
        <w:rPr>
          <w:bCs/>
          <w:b/>
        </w:rPr>
        <w:t xml:space="preserve">3.</w:t>
      </w:r>
      <w:r>
        <w:t xml:space="preserve"> </w:t>
      </w:r>
      <w:r>
        <w:t xml:space="preserve">The Physicist warrants that all services described in this Invoice were performed with professional diligence, scientific accuracy, and in full compliance with the ethical standards of the Brazilian physics community.</w:t>
      </w:r>
    </w:p>
    <w:p>
      <w:pPr>
        <w:pStyle w:val="BodyText"/>
      </w:pPr>
      <w:r>
        <w:rPr>
          <w:bCs/>
          <w:b/>
        </w:rPr>
        <w:t xml:space="preserve">4.</w:t>
      </w:r>
      <w:r>
        <w:t xml:space="preserve"> </w:t>
      </w:r>
      <w:r>
        <w:t xml:space="preserve">Bank details for payment: Banco do Brasil S.A. – Agência 1234-5, Conta Corrente 98765-4, CNPJ 12.345.678/0001-90. Payments must be made in Brazilian Reais (BRL) via TED or DOC transfer.</w:t>
      </w:r>
    </w:p>
    <w:p>
      <w:pPr>
        <w:pStyle w:val="BodyText"/>
      </w:pPr>
      <w:r>
        <w:rPr>
          <w:bCs/>
          <w:b/>
        </w:rPr>
        <w:t xml:space="preserve">5.</w:t>
      </w:r>
      <w:r>
        <w:t xml:space="preserve"> </w:t>
      </w:r>
      <w:r>
        <w:t xml:space="preserve">This Invoice constitutes a valid fiscal document for tax deduction purposes in Brazil. The client is advised to retain this document for their accounting records in Brasília and for any audits conducted by the Receita Federal.</w:t>
      </w:r>
    </w:p>
    <w:p>
      <w:pPr>
        <w:pStyle w:val="BodyText"/>
      </w:pPr>
      <w:r>
        <w:rPr>
          <w:bCs/>
          <w:b/>
        </w:rPr>
        <w:t xml:space="preserve">6.</w:t>
      </w:r>
      <w:r>
        <w:t xml:space="preserve"> </w:t>
      </w:r>
      <w:r>
        <w:t xml:space="preserve">Any disputes arising from this Invoice shall be resolved under the jurisdiction of the courts of Brasília, District Federal, Brazil, in accordance with the applicable provisions of the Brazilian Civil Code.</w:t>
      </w:r>
    </w:p>
    <w:bookmarkEnd w:id="23"/>
    <w:p>
      <w:pPr>
        <w:pStyle w:val="BodyText"/>
      </w:pPr>
      <w:r>
        <w:rPr>
          <w:bCs/>
          <w:b/>
        </w:rPr>
        <w:t xml:space="preserve">Dr. Helena Vasconcelos de Souza</w:t>
      </w:r>
      <w:r>
        <w:t xml:space="preserve"> </w:t>
      </w:r>
      <w:r>
        <w:t xml:space="preserve">– Physicist, Ph.D.</w:t>
      </w:r>
    </w:p>
    <w:p>
      <w:pPr>
        <w:pStyle w:val="BodyText"/>
      </w:pPr>
      <w:r>
        <w:t xml:space="preserve">Registered Professional – CREF-DF / CNPq Researcher ID: 40012345678</w:t>
      </w:r>
    </w:p>
    <w:p>
      <w:pPr>
        <w:pStyle w:val="BodyText"/>
      </w:pPr>
      <w:r>
        <w:t xml:space="preserve">Brasília – DF, Brazil | This Invoice was generated electronically and is valid without a physical signature per Brazilian Law 13.726/2018.</w:t>
      </w:r>
    </w:p>
    <w:p>
      <w:pPr>
        <w:pStyle w:val="BodyText"/>
      </w:pPr>
      <w:r>
        <w:t xml:space="preserve">Document Reference: INV-2025-0847 | Generated: 15/06/2025 14:32 BRT (Brasília Time)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Physicist Services - Brazil Brasília</dc:title>
  <dc:creator/>
  <dc:language>en</dc:language>
  <cp:keywords/>
  <dcterms:created xsi:type="dcterms:W3CDTF">2026-10-10T02:15:32Z</dcterms:created>
  <dcterms:modified xsi:type="dcterms:W3CDTF">2026-10-10T02:15:32Z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