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Quantum</w:t>
      </w:r>
      <w:r>
        <w:t xml:space="preserve"> </w:t>
      </w:r>
      <w:r>
        <w:t xml:space="preserve">Dynamics</w:t>
      </w:r>
      <w:r>
        <w:t xml:space="preserve"> </w:t>
      </w:r>
      <w:r>
        <w:t xml:space="preserve">Research</w:t>
      </w:r>
      <w:r>
        <w:t xml:space="preserve"> </w:t>
      </w:r>
      <w:r>
        <w:t xml:space="preserve">Group</w:t>
      </w:r>
      <w:r>
        <w:t xml:space="preserve"> </w:t>
      </w:r>
      <w:r>
        <w:t xml:space="preserve">-</w:t>
      </w:r>
      <w:r>
        <w:t xml:space="preserve"> </w:t>
      </w:r>
      <w:r>
        <w:t xml:space="preserve">Toronto,</w:t>
      </w:r>
      <w:r>
        <w:t xml:space="preserve"> </w:t>
      </w:r>
      <w:r>
        <w:t xml:space="preserve">Canada</w:t>
      </w:r>
    </w:p>
    <w:bookmarkStart w:id="20" w:name="invoice"/>
    <w:p>
      <w:pPr>
        <w:pStyle w:val="Heading1"/>
      </w:pPr>
      <w:r>
        <w:t xml:space="preserve">INVOICE</w:t>
      </w:r>
    </w:p>
    <w:p>
      <w:pPr>
        <w:pStyle w:val="FirstParagraph"/>
      </w:pPr>
      <w:r>
        <w:t xml:space="preserve">Professional Physics Consulting Services</w:t>
      </w:r>
    </w:p>
    <w:bookmarkEnd w:id="20"/>
    <w:p>
      <w:pPr>
        <w:pStyle w:val="BodyText"/>
      </w:pPr>
      <w:r>
        <w:rPr>
          <w:bCs/>
          <w:b/>
        </w:rPr>
        <w:t xml:space="preserve">Invoice Number:</w:t>
      </w:r>
      <w:r>
        <w:t xml:space="preserve"> </w:t>
      </w:r>
      <w:r>
        <w:t xml:space="preserve">INV-2025-0047</w:t>
      </w:r>
    </w:p>
    <w:p>
      <w:pPr>
        <w:pStyle w:val="BodyText"/>
      </w:pPr>
      <w:r>
        <w:rPr>
          <w:bCs/>
          <w:b/>
        </w:rPr>
        <w:t xml:space="preserve">Issue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Payment Terms:</w:t>
      </w:r>
      <w:r>
        <w:t xml:space="preserve"> </w:t>
      </w:r>
      <w:r>
        <w:t xml:space="preserve">Net 30</w:t>
      </w:r>
    </w:p>
    <w:p>
      <w:pPr>
        <w:pStyle w:val="BodyText"/>
      </w:pPr>
      <w:r>
        <w:t xml:space="preserve">PENDING PAYMENT</w:t>
      </w:r>
    </w:p>
    <w:bookmarkStart w:id="21" w:name="from-service-provider"/>
    <w:p>
      <w:pPr>
        <w:pStyle w:val="Heading3"/>
      </w:pPr>
      <w:r>
        <w:t xml:space="preserve">From (Service Provider)</w:t>
      </w:r>
    </w:p>
    <w:p>
      <w:pPr>
        <w:pStyle w:val="FirstParagraph"/>
      </w:pPr>
      <w:r>
        <w:rPr>
          <w:bCs/>
          <w:b/>
        </w:rPr>
        <w:t xml:space="preserve">Dr. Eleanor M. Ashworth, Ph.D.</w:t>
      </w:r>
    </w:p>
    <w:p>
      <w:pPr>
        <w:pStyle w:val="BodyText"/>
      </w:pPr>
      <w:r>
        <w:t xml:space="preserve">Quantum Dynamics Research Group</w:t>
      </w:r>
    </w:p>
    <w:p>
      <w:pPr>
        <w:pStyle w:val="BodyText"/>
      </w:pPr>
      <w:r>
        <w:t xml:space="preserve">475 King Street West, Suite 1200</w:t>
      </w:r>
    </w:p>
    <w:p>
      <w:pPr>
        <w:pStyle w:val="BodyText"/>
      </w:pPr>
      <w:r>
        <w:t xml:space="preserve">Toronto, Ontario M5V 1L9</w:t>
      </w:r>
    </w:p>
    <w:p>
      <w:pPr>
        <w:pStyle w:val="BodyText"/>
      </w:pPr>
      <w:r>
        <w:t xml:space="preserve">Canada</w:t>
      </w:r>
    </w:p>
    <w:p>
      <w:pPr>
        <w:pStyle w:val="BodyText"/>
      </w:pPr>
      <w:r>
        <w:t xml:space="preserve">Tel: +1 (416) 555-0187</w:t>
      </w:r>
    </w:p>
    <w:p>
      <w:pPr>
        <w:pStyle w:val="BodyText"/>
      </w:pPr>
      <w:r>
        <w:t xml:space="preserve">Email: e.ashworth@qdr-toronto.ca</w:t>
      </w:r>
    </w:p>
    <w:p>
      <w:pPr>
        <w:pStyle w:val="BodyText"/>
      </w:pPr>
      <w:r>
        <w:t xml:space="preserve">HST Registration No.: 123456789RT0001</w:t>
      </w:r>
    </w:p>
    <w:bookmarkEnd w:id="21"/>
    <w:bookmarkStart w:id="22" w:name="bill-to-client"/>
    <w:p>
      <w:pPr>
        <w:pStyle w:val="Heading3"/>
      </w:pPr>
      <w:r>
        <w:t xml:space="preserve">Bill To (Client)</w:t>
      </w:r>
    </w:p>
    <w:p>
      <w:pPr>
        <w:pStyle w:val="FirstParagraph"/>
      </w:pPr>
      <w:r>
        <w:rPr>
          <w:bCs/>
          <w:b/>
        </w:rPr>
        <w:t xml:space="preserve">Dr. James R. Thornton</w:t>
      </w:r>
    </w:p>
    <w:p>
      <w:pPr>
        <w:pStyle w:val="BodyText"/>
      </w:pPr>
      <w:r>
        <w:t xml:space="preserve">Director of Applied Sciences</w:t>
      </w:r>
    </w:p>
    <w:p>
      <w:pPr>
        <w:pStyle w:val="BodyText"/>
      </w:pPr>
      <w:r>
        <w:t xml:space="preserve">University of Toronto</w:t>
      </w:r>
    </w:p>
    <w:p>
      <w:pPr>
        <w:pStyle w:val="BodyText"/>
      </w:pPr>
      <w:r>
        <w:t xml:space="preserve">35 King's College Circle</w:t>
      </w:r>
    </w:p>
    <w:p>
      <w:pPr>
        <w:pStyle w:val="BodyText"/>
      </w:pPr>
      <w:r>
        <w:t xml:space="preserve">Toronto, Ontario M5S 1A1</w:t>
      </w:r>
    </w:p>
    <w:p>
      <w:pPr>
        <w:pStyle w:val="BodyText"/>
      </w:pPr>
      <w:r>
        <w:t xml:space="preserve">Canada</w:t>
      </w:r>
    </w:p>
    <w:p>
      <w:pPr>
        <w:pStyle w:val="BodyText"/>
      </w:pPr>
      <w:r>
        <w:t xml:space="preserve">Tel: +1 (416) 978-2000</w:t>
      </w:r>
    </w:p>
    <w:p>
      <w:pPr>
        <w:pStyle w:val="BodyText"/>
      </w:pPr>
      <w:r>
        <w:t xml:space="preserve">Email: j.thornton@utoronto.ca</w:t>
      </w:r>
    </w:p>
    <w:bookmarkEnd w:id="22"/>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 #</w:t>
            </w:r>
          </w:p>
        </w:tc>
        <w:tc>
          <w:tcPr/>
          <w:p>
            <w:pPr>
              <w:pStyle w:val="Compact"/>
              <w:jc w:val="left"/>
            </w:pPr>
            <w:r>
              <w:t xml:space="preserve">Description of Services</w:t>
            </w:r>
          </w:p>
        </w:tc>
        <w:tc>
          <w:tcPr/>
          <w:p>
            <w:pPr>
              <w:pStyle w:val="Compact"/>
              <w:jc w:val="left"/>
            </w:pPr>
            <w:r>
              <w:t xml:space="preserve">Hours / Units</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001</w:t>
            </w:r>
          </w:p>
        </w:tc>
        <w:tc>
          <w:tcPr/>
          <w:p>
            <w:pPr>
              <w:pStyle w:val="Compact"/>
              <w:jc w:val="left"/>
            </w:pPr>
            <w:r>
              <w:t xml:space="preserve">Advanced quantum field theory consultation for the University of Toronto particle physics laboratory. Includes theoretical framework development for next-generation collider simulation models.</w:t>
            </w:r>
          </w:p>
        </w:tc>
        <w:tc>
          <w:tcPr/>
          <w:p>
            <w:pPr>
              <w:pStyle w:val="Compact"/>
              <w:jc w:val="left"/>
            </w:pPr>
            <w:r>
              <w:t xml:space="preserve">24 hrs</w:t>
            </w:r>
          </w:p>
        </w:tc>
        <w:tc>
          <w:tcPr/>
          <w:p>
            <w:pPr>
              <w:pStyle w:val="Compact"/>
              <w:jc w:val="left"/>
            </w:pPr>
            <w:r>
              <w:t xml:space="preserve">$285.00</w:t>
            </w:r>
          </w:p>
        </w:tc>
        <w:tc>
          <w:tcPr/>
          <w:p>
            <w:pPr>
              <w:pStyle w:val="Compact"/>
              <w:jc w:val="left"/>
            </w:pPr>
            <w:r>
              <w:t xml:space="preserve">$6,840.00</w:t>
            </w:r>
          </w:p>
        </w:tc>
      </w:tr>
      <w:tr>
        <w:tc>
          <w:tcPr/>
          <w:p>
            <w:pPr>
              <w:pStyle w:val="Compact"/>
              <w:jc w:val="left"/>
            </w:pPr>
            <w:r>
              <w:t xml:space="preserve">002</w:t>
            </w:r>
          </w:p>
        </w:tc>
        <w:tc>
          <w:tcPr/>
          <w:p>
            <w:pPr>
              <w:pStyle w:val="Compact"/>
              <w:jc w:val="left"/>
            </w:pPr>
            <w:r>
              <w:t xml:space="preserve">Statistical mechanics analysis and thermodynamic modelling for the Toronto-based renewable energy research initiative. Delivered at the client's facility in downtown Toronto, Canada.</w:t>
            </w:r>
          </w:p>
        </w:tc>
        <w:tc>
          <w:tcPr/>
          <w:p>
            <w:pPr>
              <w:pStyle w:val="Compact"/>
              <w:jc w:val="left"/>
            </w:pPr>
            <w:r>
              <w:t xml:space="preserve">16 hrs</w:t>
            </w:r>
          </w:p>
        </w:tc>
        <w:tc>
          <w:tcPr/>
          <w:p>
            <w:pPr>
              <w:pStyle w:val="Compact"/>
              <w:jc w:val="left"/>
            </w:pPr>
            <w:r>
              <w:t xml:space="preserve">$285.00</w:t>
            </w:r>
          </w:p>
        </w:tc>
        <w:tc>
          <w:tcPr/>
          <w:p>
            <w:pPr>
              <w:pStyle w:val="Compact"/>
              <w:jc w:val="left"/>
            </w:pPr>
            <w:r>
              <w:t xml:space="preserve">$4,560.00</w:t>
            </w:r>
          </w:p>
        </w:tc>
      </w:tr>
      <w:tr>
        <w:tc>
          <w:tcPr/>
          <w:p>
            <w:pPr>
              <w:pStyle w:val="Compact"/>
              <w:jc w:val="left"/>
            </w:pPr>
            <w:r>
              <w:t xml:space="preserve">003</w:t>
            </w:r>
          </w:p>
        </w:tc>
        <w:tc>
          <w:tcPr/>
          <w:p>
            <w:pPr>
              <w:pStyle w:val="Compact"/>
              <w:jc w:val="left"/>
            </w:pPr>
            <w:r>
              <w:t xml:space="preserve">Peer review and technical validation of three (3) research manuscripts submitted to the Canadian Journal of Physics. Includes detailed annotated feedback and revision recommendations.</w:t>
            </w:r>
          </w:p>
        </w:tc>
        <w:tc>
          <w:tcPr/>
          <w:p>
            <w:pPr>
              <w:pStyle w:val="Compact"/>
              <w:jc w:val="left"/>
            </w:pPr>
            <w:r>
              <w:t xml:space="preserve">3 docs</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004</w:t>
            </w:r>
          </w:p>
        </w:tc>
        <w:tc>
          <w:tcPr/>
          <w:p>
            <w:pPr>
              <w:pStyle w:val="Compact"/>
              <w:jc w:val="left"/>
            </w:pPr>
            <w:r>
              <w:t xml:space="preserve">On-site experimental design workshop for the Toronto Institute of Technology physics department. Covered topics in condensed matter physics, spectroscopy, and cryogenic measurement techniques.</w:t>
            </w:r>
          </w:p>
        </w:tc>
        <w:tc>
          <w:tcPr/>
          <w:p>
            <w:pPr>
              <w:pStyle w:val="Compact"/>
              <w:jc w:val="left"/>
            </w:pPr>
            <w:r>
              <w:t xml:space="preserve">8 hrs</w:t>
            </w:r>
          </w:p>
        </w:tc>
        <w:tc>
          <w:tcPr/>
          <w:p>
            <w:pPr>
              <w:pStyle w:val="Compact"/>
              <w:jc w:val="left"/>
            </w:pPr>
            <w:r>
              <w:t xml:space="preserve">$320.00</w:t>
            </w:r>
          </w:p>
        </w:tc>
        <w:tc>
          <w:tcPr/>
          <w:p>
            <w:pPr>
              <w:pStyle w:val="Compact"/>
              <w:jc w:val="left"/>
            </w:pPr>
            <w:r>
              <w:t xml:space="preserve">$2,560.00</w:t>
            </w:r>
          </w:p>
        </w:tc>
      </w:tr>
      <w:tr>
        <w:tc>
          <w:tcPr/>
          <w:p>
            <w:pPr>
              <w:pStyle w:val="Compact"/>
              <w:jc w:val="left"/>
            </w:pPr>
            <w:r>
              <w:t xml:space="preserve">005</w:t>
            </w:r>
          </w:p>
        </w:tc>
        <w:tc>
          <w:tcPr/>
          <w:p>
            <w:pPr>
              <w:pStyle w:val="Compact"/>
              <w:jc w:val="left"/>
            </w:pPr>
            <w:r>
              <w:t xml:space="preserve">Development of computational physics simulation code (Python/MATLAB) for gravitational wave data analysis, tailored to the Canadian Space Agency's Toronto satellite tracking division.</w:t>
            </w:r>
          </w:p>
        </w:tc>
        <w:tc>
          <w:tcPr/>
          <w:p>
            <w:pPr>
              <w:pStyle w:val="Compact"/>
              <w:jc w:val="left"/>
            </w:pPr>
            <w:r>
              <w:t xml:space="preserve">40 hrs</w:t>
            </w:r>
          </w:p>
        </w:tc>
        <w:tc>
          <w:tcPr/>
          <w:p>
            <w:pPr>
              <w:pStyle w:val="Compact"/>
              <w:jc w:val="left"/>
            </w:pPr>
            <w:r>
              <w:t xml:space="preserve">$265.00</w:t>
            </w:r>
          </w:p>
        </w:tc>
        <w:tc>
          <w:tcPr/>
          <w:p>
            <w:pPr>
              <w:pStyle w:val="Compact"/>
              <w:jc w:val="left"/>
            </w:pPr>
            <w:r>
              <w:t xml:space="preserve">$10,600.00</w:t>
            </w:r>
          </w:p>
        </w:tc>
      </w:tr>
      <w:tr>
        <w:tc>
          <w:tcPr/>
          <w:p>
            <w:pPr>
              <w:pStyle w:val="Compact"/>
              <w:jc w:val="left"/>
            </w:pPr>
            <w:r>
              <w:t xml:space="preserve">006</w:t>
            </w:r>
          </w:p>
        </w:tc>
        <w:tc>
          <w:tcPr/>
          <w:p>
            <w:pPr>
              <w:pStyle w:val="Compact"/>
              <w:jc w:val="left"/>
            </w:pPr>
            <w:r>
              <w:t xml:space="preserve">Travel and accommodation expenses for on-site consultations conducted in Toronto, Ontario, Canada. Includes transit, hotel lodging, and per diem as per Canadian government travel policy.</w:t>
            </w:r>
          </w:p>
        </w:tc>
        <w:tc>
          <w:tcPr/>
          <w:p>
            <w:pPr>
              <w:pStyle w:val="Compact"/>
              <w:jc w:val="left"/>
            </w:pPr>
            <w:r>
              <w:t xml:space="preserve">1 trip</w:t>
            </w:r>
          </w:p>
        </w:tc>
        <w:tc>
          <w:tcPr/>
          <w:p>
            <w:pPr>
              <w:pStyle w:val="Compact"/>
              <w:jc w:val="left"/>
            </w:pPr>
            <w:r>
              <w:t xml:space="preserve">$1,850.00</w:t>
            </w:r>
          </w:p>
        </w:tc>
        <w:tc>
          <w:tcPr/>
          <w:p>
            <w:pPr>
              <w:pStyle w:val="Compact"/>
              <w:jc w:val="left"/>
            </w:pPr>
            <w:r>
              <w:t xml:space="preserve">$1,850.00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$29,010.00</w:t>
            </w:r>
          </w:p>
        </w:tc>
      </w:tr>
      <w:tr>
        <w:tc>
          <w:tcPr/>
          <w:p>
            <w:pPr>
              <w:pStyle w:val="Compact"/>
              <w:jc w:val="left"/>
            </w:pPr>
            <w:r>
              <w:t xml:space="preserve">Discount (Early Payment – 2%)</w:t>
            </w:r>
          </w:p>
        </w:tc>
        <w:tc>
          <w:tcPr/>
          <w:p>
            <w:pPr>
              <w:pStyle w:val="Compact"/>
              <w:jc w:val="left"/>
            </w:pPr>
            <w:r>
              <w:t xml:space="preserve">-$580.20</w:t>
            </w:r>
          </w:p>
        </w:tc>
      </w:tr>
      <w:tr>
        <w:tc>
          <w:tcPr/>
          <w:p>
            <w:pPr>
              <w:pStyle w:val="Compact"/>
              <w:jc w:val="left"/>
            </w:pPr>
            <w:r>
              <w:t xml:space="preserve">Adjustable Subtotal</w:t>
            </w:r>
          </w:p>
        </w:tc>
        <w:tc>
          <w:tcPr/>
          <w:p>
            <w:pPr>
              <w:pStyle w:val="Compact"/>
              <w:jc w:val="left"/>
            </w:pPr>
            <w:r>
              <w:t xml:space="preserve">$28,429.80</w:t>
            </w:r>
          </w:p>
        </w:tc>
      </w:tr>
      <w:tr>
        <w:tc>
          <w:tcPr/>
          <w:p>
            <w:pPr>
              <w:pStyle w:val="Compact"/>
              <w:jc w:val="left"/>
            </w:pPr>
            <w:r>
              <w:t xml:space="preserve">HST (13% – Ontario, Canada)</w:t>
            </w:r>
          </w:p>
        </w:tc>
        <w:tc>
          <w:tcPr/>
          <w:p>
            <w:pPr>
              <w:pStyle w:val="Compact"/>
              <w:jc w:val="left"/>
            </w:pPr>
            <w:r>
              <w:t xml:space="preserve">$3,695.87</w:t>
            </w:r>
          </w:p>
        </w:tc>
      </w:tr>
      <w:tr>
        <w:tc>
          <w:tcPr/>
          <w:p>
            <w:pPr>
              <w:pStyle w:val="Compact"/>
              <w:jc w:val="left"/>
            </w:pPr>
            <w:r>
              <w:t xml:space="preserve">Total Amount Due (CAD)</w:t>
            </w:r>
          </w:p>
        </w:tc>
        <w:tc>
          <w:tcPr/>
          <w:p>
            <w:pPr>
              <w:pStyle w:val="Compact"/>
              <w:jc w:val="left"/>
            </w:pPr>
            <w:r>
              <w:t xml:space="preserve">$32,125.67</w:t>
            </w:r>
          </w:p>
        </w:tc>
      </w:tr>
    </w:tbl>
    <w:bookmarkStart w:id="23" w:name="payment-instructions-notes"/>
    <w:p>
      <w:pPr>
        <w:pStyle w:val="Heading3"/>
      </w:pPr>
      <w:r>
        <w:t xml:space="preserve">Payment Instructions &amp; Notes</w:t>
      </w:r>
    </w:p>
    <w:p>
      <w:pPr>
        <w:pStyle w:val="FirstParagraph"/>
      </w:pPr>
      <w:r>
        <w:rPr>
          <w:bCs/>
          <w:b/>
        </w:rPr>
        <w:t xml:space="preserve">Bank Transfer (Interac E-Transfer / Wire):</w:t>
      </w:r>
    </w:p>
    <w:p>
      <w:pPr>
        <w:pStyle w:val="BodyText"/>
      </w:pPr>
      <w:r>
        <w:t xml:space="preserve">Bank: Royal Bank of Canada – Toronto, Ontario, Canada</w:t>
      </w:r>
    </w:p>
    <w:p>
      <w:pPr>
        <w:pStyle w:val="BodyText"/>
      </w:pPr>
      <w:r>
        <w:t xml:space="preserve">Account Name: Dr. Eleanor M. Ashworth / Quantum Dynamics Research Group</w:t>
      </w:r>
    </w:p>
    <w:p>
      <w:pPr>
        <w:pStyle w:val="BodyText"/>
      </w:pPr>
      <w:r>
        <w:t xml:space="preserve">Account Number: 0041-5567890-01 | Transit: 01400 | Institution: 003</w:t>
      </w:r>
    </w:p>
    <w:p>
      <w:pPr>
        <w:pStyle w:val="BodyText"/>
      </w:pPr>
      <w:r>
        <w:t xml:space="preserve">SWIFT Code: ROBCCA2T | Reference: INV-2025-0047</w:t>
      </w:r>
    </w:p>
    <w:p>
      <w:pPr>
        <w:pStyle w:val="BodyText"/>
      </w:pPr>
      <w:r>
        <w:rPr>
          <w:bCs/>
          <w:b/>
        </w:rPr>
        <w:t xml:space="preserve">Important:</w:t>
      </w:r>
      <w:r>
        <w:t xml:space="preserve"> </w:t>
      </w:r>
      <w:r>
        <w:t xml:space="preserve">This invoice is issued in accordance with the Canada Revenue Agency (CRA) invoicing requirements for professional services rendered within the Province of Ontario. The Harmonized Sales Tax (HST) rate of 13% applicable to Toronto, Canada, has been applied to all taxable services listed above. Please ensure the invoice number is referenced in all correspondence and payment remittances.</w:t>
      </w:r>
    </w:p>
    <w:p>
      <w:pPr>
        <w:pStyle w:val="BodyText"/>
      </w:pPr>
      <w:r>
        <w:rPr>
          <w:bCs/>
          <w:b/>
        </w:rPr>
        <w:t xml:space="preserve">Physicist's Certification:</w:t>
      </w:r>
      <w:r>
        <w:t xml:space="preserve"> </w:t>
      </w:r>
      <w:r>
        <w:t xml:space="preserve">I, Dr. Eleanor M. Ashworth, hereby certify that all services described in this invoice were performed by a licensed and credentialed physicist holding a Doctor of Philosophy in Theoretical Physics from the University of Toronto. All work was conducted in full compliance with the professional standards set forth by the Canadian Association of Physicists and the Ontario College of Physicists and Physical Therapists.</w:t>
      </w:r>
    </w:p>
    <w:p>
      <w:pPr>
        <w:pStyle w:val="BodyText"/>
      </w:pPr>
      <w:r>
        <w:rPr>
          <w:bCs/>
          <w:b/>
        </w:rPr>
        <w:t xml:space="preserve">Dispute Resolution:</w:t>
      </w:r>
      <w:r>
        <w:t xml:space="preserve"> </w:t>
      </w:r>
      <w:r>
        <w:t xml:space="preserve">Any disputes arising from this invoice shall be governed by the laws of the Province of Ontario and the federal laws of Canada applicable therein. Jurisdiction is exclusively within the courts of Toronto, Ontario, Canada.</w:t>
      </w:r>
    </w:p>
    <w:bookmarkEnd w:id="23"/>
    <w:p>
      <w:pPr>
        <w:pStyle w:val="BodyText"/>
      </w:pPr>
      <w:r>
        <w:t xml:space="preserve">Thank you for your business. This invoice was generated by Quantum Dynamics Research Group, a registered professional services firm operating in Toronto, Ontario, Canada.</w:t>
      </w:r>
    </w:p>
    <w:p>
      <w:pPr>
        <w:pStyle w:val="BodyText"/>
      </w:pPr>
      <w:r>
        <w:t xml:space="preserve">For questions regarding this invoice, please contact the undersigned physicist at the address or email listed above.</w:t>
      </w:r>
    </w:p>
    <w:p>
      <w:pPr>
        <w:pStyle w:val="BodyText"/>
      </w:pPr>
      <w:r>
        <w:t xml:space="preserve">Dr. Eleanor M. Ashworth, Ph.D. – Lead Physicist &amp; Principal Consultant</w:t>
      </w:r>
    </w:p>
    <w:p>
      <w:pPr>
        <w:pStyle w:val="BodyText"/>
      </w:pPr>
      <w:r>
        <w:t xml:space="preserve">Quantum Dynamics Research Group | Toronto, Canada | HST Reg. 123456789RT0001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Quantum Dynamics Research Group - Toronto, Canada</dc:title>
  <dc:creator/>
  <dc:language>en</dc:language>
  <cp:keywords/>
  <dcterms:created xsi:type="dcterms:W3CDTF">2026-10-10T05:01:16Z</dcterms:created>
  <dcterms:modified xsi:type="dcterms:W3CDTF">2026-10-10T05:01:16Z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