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Consulting</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Issued in France Lyon — Metropolitan Area of Auvergne-Rhône-Alpes</w:t>
      </w:r>
    </w:p>
    <w:bookmarkEnd w:id="20"/>
    <w:bookmarkStart w:id="21" w:name="physicist-service-provider"/>
    <w:p>
      <w:pPr>
        <w:pStyle w:val="Heading3"/>
      </w:pPr>
      <w:r>
        <w:t xml:space="preserve">Physicist (Service Provider)</w:t>
      </w:r>
    </w:p>
    <w:p>
      <w:pPr>
        <w:pStyle w:val="FirstParagraph"/>
      </w:pPr>
      <w:r>
        <w:rPr>
          <w:bCs/>
          <w:b/>
        </w:rPr>
        <w:t xml:space="preserve">Dr. Émile Laurent-Vasseur</w:t>
      </w:r>
    </w:p>
    <w:p>
      <w:pPr>
        <w:pStyle w:val="BodyText"/>
      </w:pPr>
      <w:r>
        <w:t xml:space="preserve">Ph.D. in Theoretical Physics, Université Claude Bernard Lyon 1</w:t>
      </w:r>
    </w:p>
    <w:p>
      <w:pPr>
        <w:pStyle w:val="BodyText"/>
      </w:pPr>
      <w:r>
        <w:t xml:space="preserve">Independent Physicist &amp; Research Consultant</w:t>
      </w:r>
    </w:p>
    <w:p>
      <w:pPr>
        <w:pStyle w:val="BodyText"/>
      </w:pPr>
      <w:r>
        <w:t xml:space="preserve">14 Rue de la Physique, 69007 Lyon, France</w:t>
      </w:r>
    </w:p>
    <w:p>
      <w:pPr>
        <w:pStyle w:val="BodyText"/>
      </w:pPr>
      <w:r>
        <w:t xml:space="preserve">Tel: +33 4 72 00 00 00</w:t>
      </w:r>
    </w:p>
    <w:p>
      <w:pPr>
        <w:pStyle w:val="BodyText"/>
      </w:pPr>
      <w:r>
        <w:t xml:space="preserve">Email: e.laurent-vasseur@physique-lyon.fr</w:t>
      </w:r>
    </w:p>
    <w:p>
      <w:pPr>
        <w:pStyle w:val="BodyText"/>
      </w:pPr>
      <w:r>
        <w:t xml:space="preserve">SIRET: 842 567 891 00012</w:t>
      </w:r>
    </w:p>
    <w:p>
      <w:pPr>
        <w:pStyle w:val="BodyText"/>
      </w:pPr>
      <w:r>
        <w:t xml:space="preserve">VAT (TVA): FR 38 842567891</w:t>
      </w:r>
    </w:p>
    <w:bookmarkEnd w:id="21"/>
    <w:bookmarkStart w:id="22" w:name="client-bill-to"/>
    <w:p>
      <w:pPr>
        <w:pStyle w:val="Heading3"/>
      </w:pPr>
      <w:r>
        <w:t xml:space="preserve">Client (Bill To)</w:t>
      </w:r>
    </w:p>
    <w:p>
      <w:pPr>
        <w:pStyle w:val="FirstParagraph"/>
      </w:pPr>
      <w:r>
        <w:rPr>
          <w:bCs/>
          <w:b/>
        </w:rPr>
        <w:t xml:space="preserve">Société de Recherche Nucléaire &amp; Appliquée (SRNA)</w:t>
      </w:r>
    </w:p>
    <w:p>
      <w:pPr>
        <w:pStyle w:val="BodyText"/>
      </w:pPr>
      <w:r>
        <w:t xml:space="preserve">Attn: Dr. Catherine Moreau, Director of Applied Sciences</w:t>
      </w:r>
    </w:p>
    <w:p>
      <w:pPr>
        <w:pStyle w:val="BodyText"/>
      </w:pPr>
      <w:r>
        <w:t xml:space="preserve">27 Avenue de la République, 69003 Lyon, France</w:t>
      </w:r>
    </w:p>
    <w:p>
      <w:pPr>
        <w:pStyle w:val="BodyText"/>
      </w:pPr>
      <w:r>
        <w:t xml:space="preserve">Tel: +33 4 78 00 00 00</w:t>
      </w:r>
    </w:p>
    <w:p>
      <w:pPr>
        <w:pStyle w:val="BodyText"/>
      </w:pPr>
      <w:r>
        <w:t xml:space="preserve">Email: c.moreau@srna-lyon.fr</w:t>
      </w:r>
    </w:p>
    <w:p>
      <w:pPr>
        <w:pStyle w:val="BodyText"/>
      </w:pPr>
      <w:r>
        <w:t xml:space="preserve">SIRET: 512 345 678 00034</w:t>
      </w:r>
    </w:p>
    <w:p>
      <w:pPr>
        <w:pStyle w:val="BodyText"/>
      </w:pPr>
      <w:r>
        <w:t xml:space="preserve">VAT (TVA): FR 21 512345678</w:t>
      </w:r>
    </w:p>
    <w:bookmarkEnd w:id="22"/>
    <w:p>
      <w:pPr>
        <w:pStyle w:val="BodyText"/>
      </w:pPr>
      <w:r>
        <w:rPr>
          <w:bCs/>
          <w:b/>
        </w:rPr>
        <w:t xml:space="preserve">Invoice Number:</w:t>
      </w:r>
      <w:r>
        <w:t xml:space="preserve"> </w:t>
      </w:r>
      <w:r>
        <w:t xml:space="preserve">INV-2025-LYON-0047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issuance)</w:t>
      </w:r>
    </w:p>
    <w:p>
      <w:pPr>
        <w:pStyle w:val="BodyText"/>
      </w:pPr>
      <w:r>
        <w:rPr>
          <w:bCs/>
          <w:b/>
        </w:rPr>
        <w:t xml:space="preserve">Service Period:</w:t>
      </w:r>
      <w:r>
        <w:t xml:space="preserve"> </w:t>
      </w:r>
      <w:r>
        <w:t xml:space="preserve">1 March 2025 – 31 May 2025</w:t>
      </w:r>
    </w:p>
    <w:p>
      <w:pPr>
        <w:pStyle w:val="BodyText"/>
      </w:pPr>
      <w:r>
        <w:rPr>
          <w:bCs/>
          <w:b/>
        </w:rPr>
        <w:t xml:space="preserve">Place of Performance:</w:t>
      </w:r>
      <w:r>
        <w:t xml:space="preserve"> </w:t>
      </w:r>
      <w:r>
        <w:t xml:space="preserve">France Lyon, 69007</w:t>
      </w:r>
    </w:p>
    <w:p>
      <w:pPr>
        <w:pStyle w:val="BodyText"/>
      </w:pPr>
      <w:r>
        <w:rPr>
          <w:bCs/>
          <w:b/>
        </w:rPr>
        <w:t xml:space="preserve">Reference Contract:</w:t>
      </w:r>
      <w:r>
        <w:t xml:space="preserve"> </w:t>
      </w:r>
      <w:r>
        <w:t xml:space="preserve">CTR-SRNA-2025-0112 (Signed in Lyon, France)</w:t>
      </w:r>
    </w:p>
    <w:bookmarkStart w:id="25" w:name="X8a92c60d32fd69ad7847619f8ea482b56b1747f"/>
    <w:p>
      <w:pPr>
        <w:pStyle w:val="Heading2"/>
      </w:pPr>
      <w:r>
        <w:t xml:space="preserve">Description of Services Rendered by the Physicist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quantum field theory analysis and modelling for SRNA’s next-generation particle detection systems. The Physicist conducted theoretical derivations and numerical simulations at the Lyon research facility.</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On-site consultation and laboratory supervision in France Lyon. The Physicist provided hands-on guidance to the engineering team regarding radiation shielding calculations and electromagnetic compatibility assessments.</w:t>
            </w:r>
          </w:p>
        </w:tc>
        <w:tc>
          <w:tcPr/>
          <w:p>
            <w:pPr>
              <w:pStyle w:val="Compact"/>
              <w:jc w:val="left"/>
            </w:pPr>
            <w:r>
              <w:t xml:space="preserve">48 hours</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Preparation of a comprehensive technical report on thermodynamic optimisation of cryogenic systems. Delivered as a 140-page document with peer-reviewed methodology, prepared specifically for the Lyon-based R&amp;D division.</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Academic review and validation of three experimental protocols submitted by SRNA. The Physicist evaluated statistical significance, error propagation models, and reproducibility criteria in accordance with French national research standards.</w:t>
            </w:r>
          </w:p>
        </w:tc>
        <w:tc>
          <w:tcPr/>
          <w:p>
            <w:pPr>
              <w:pStyle w:val="Compact"/>
              <w:jc w:val="left"/>
            </w:pPr>
            <w:r>
              <w:t xml:space="preserve">3 protocols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Two-day intensive workshop for SRNA junior researchers in Lyon, France. Topics covered: statistical mechanics, Monte Carlo simulation techniques, and applied spectroscopy. The Physicist delivered lectures, led practical sessions, and provided individual mentoring.</w:t>
            </w:r>
          </w:p>
        </w:tc>
        <w:tc>
          <w:tcPr/>
          <w:p>
            <w:pPr>
              <w:pStyle w:val="Compact"/>
              <w:jc w:val="left"/>
            </w:pPr>
            <w:r>
              <w:t xml:space="preserve">2 days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Travel and accommodation expenses incurred during on-site visits to the SRNA laboratory in France Lyon. Includes intercity rail transport, local transportation, and lodging at a certified business hotel in the 7th arrondissement of Lyon.</w:t>
            </w:r>
          </w:p>
        </w:tc>
        <w:tc>
          <w:tcPr/>
          <w:p>
            <w:pPr>
              <w:pStyle w:val="Compact"/>
              <w:jc w:val="left"/>
            </w:pPr>
            <w:r>
              <w:t xml:space="preserve">14 days</w:t>
            </w:r>
          </w:p>
        </w:tc>
        <w:tc>
          <w:tcPr/>
          <w:p>
            <w:pPr>
              <w:pStyle w:val="Compact"/>
              <w:jc w:val="left"/>
            </w:pPr>
            <w:r>
              <w:t xml:space="preserve">€185.00</w:t>
            </w:r>
          </w:p>
        </w:tc>
        <w:tc>
          <w:tcPr/>
          <w:p>
            <w:pPr>
              <w:pStyle w:val="Compact"/>
              <w:jc w:val="left"/>
            </w:pPr>
            <w:r>
              <w:t xml:space="preserve">€2,590.00</w:t>
            </w:r>
          </w:p>
        </w:tc>
      </w:tr>
    </w:tbl>
    <w:p>
      <w:pPr>
        <w:pStyle w:val="BodyText"/>
      </w:pPr>
      <w:r>
        <w:t xml:space="preserve">Subtotal (Hors Taxes):</w:t>
      </w:r>
      <w:r>
        <w:t xml:space="preserve">€32,970.00</w:t>
      </w:r>
    </w:p>
    <w:p>
      <w:pPr>
        <w:pStyle w:val="BodyText"/>
      </w:pPr>
      <w:r>
        <w:t xml:space="preserve">VAT (TVA) — 20% (French standard rate):</w:t>
      </w:r>
      <w:r>
        <w:t xml:space="preserve">€6,594.00</w:t>
      </w:r>
    </w:p>
    <w:p>
      <w:pPr>
        <w:pStyle w:val="BodyText"/>
      </w:pPr>
      <w:r>
        <w:t xml:space="preserve">TOTAL DUE (TTC):</w:t>
      </w:r>
      <w:r>
        <w:t xml:space="preserve">€39,564.00</w:t>
      </w:r>
    </w:p>
    <w:bookmarkStart w:id="23" w:name="payment-instructions"/>
    <w:p>
      <w:pPr>
        <w:pStyle w:val="Heading3"/>
      </w:pPr>
      <w:r>
        <w:t xml:space="preserve">Payment Instructions</w:t>
      </w:r>
    </w:p>
    <w:p>
      <w:pPr>
        <w:pStyle w:val="FirstParagraph"/>
      </w:pPr>
      <w:r>
        <w:t xml:space="preserve">This Invoice must be settled in full by the due date stated above. Payment shall be made via bank transfer (virement bancaire) to the following account held by the Physicist in France Lyon:</w:t>
      </w:r>
    </w:p>
    <w:p>
      <w:pPr>
        <w:pStyle w:val="BodyText"/>
      </w:pPr>
      <w:r>
        <w:rPr>
          <w:bCs/>
          <w:b/>
        </w:rPr>
        <w:t xml:space="preserve">Bank:</w:t>
      </w:r>
      <w:r>
        <w:t xml:space="preserve"> </w:t>
      </w:r>
      <w:r>
        <w:t xml:space="preserve">Crédit Agricole du Lyonnais</w:t>
      </w:r>
    </w:p>
    <w:p>
      <w:pPr>
        <w:pStyle w:val="BodyText"/>
      </w:pPr>
      <w:r>
        <w:rPr>
          <w:bCs/>
          <w:b/>
        </w:rPr>
        <w:t xml:space="preserve">IBAN:</w:t>
      </w:r>
      <w:r>
        <w:t xml:space="preserve"> </w:t>
      </w:r>
      <w:r>
        <w:t xml:space="preserve">FR76 1470 0000 0000 0000 0000 0</w:t>
      </w:r>
    </w:p>
    <w:p>
      <w:pPr>
        <w:pStyle w:val="BodyText"/>
      </w:pPr>
      <w:r>
        <w:rPr>
          <w:bCs/>
          <w:b/>
        </w:rPr>
        <w:t xml:space="preserve">BIC/SWIFT:</w:t>
      </w:r>
      <w:r>
        <w:t xml:space="preserve"> </w:t>
      </w:r>
      <w:r>
        <w:t xml:space="preserve">CRDFFRPP</w:t>
      </w:r>
    </w:p>
    <w:p>
      <w:pPr>
        <w:pStyle w:val="BodyText"/>
      </w:pPr>
      <w:r>
        <w:rPr>
          <w:bCs/>
          <w:b/>
        </w:rPr>
        <w:t xml:space="preserve">Reference:</w:t>
      </w:r>
      <w:r>
        <w:t xml:space="preserve"> </w:t>
      </w:r>
      <w:r>
        <w:t xml:space="preserve">INV-2025-LYON-0047</w:t>
      </w:r>
    </w:p>
    <w:p>
      <w:pPr>
        <w:pStyle w:val="BodyText"/>
      </w:pPr>
      <w:r>
        <w:t xml:space="preserve">Please note that late payments are subject to a penalty of 3 times the legal interest rate in force in France, in accordance with Article L441-10 of the French Commercial Code. A fixed indemnity of €40 shall also be applied for recovery costs.</w:t>
      </w:r>
    </w:p>
    <w:bookmarkEnd w:id="23"/>
    <w:bookmarkStart w:id="24" w:name="notes-terms-of-this-invoice"/>
    <w:p>
      <w:pPr>
        <w:pStyle w:val="Heading3"/>
      </w:pPr>
      <w:r>
        <w:t xml:space="preserve">Notes &amp; Terms of This Invoice</w:t>
      </w:r>
    </w:p>
    <w:p>
      <w:pPr>
        <w:numPr>
          <w:ilvl w:val="0"/>
          <w:numId w:val="1001"/>
        </w:numPr>
        <w:pStyle w:val="Compact"/>
      </w:pPr>
      <w:r>
        <w:t xml:space="preserve">This Invoice is issued by an independent Physicist operating as a sole proprietorship (entreprise individuelle) registered in France Lyon. All services described herein were performed in full compliance with French intellectual property law and the professional ethics code of the Société Française de Physique.</w:t>
      </w:r>
    </w:p>
    <w:p>
      <w:pPr>
        <w:numPr>
          <w:ilvl w:val="0"/>
          <w:numId w:val="1001"/>
        </w:numPr>
        <w:pStyle w:val="Compact"/>
      </w:pPr>
      <w:r>
        <w:t xml:space="preserve">The Physicist warrants that all theoretical analyses, simulations, and reports delivered under this engagement are original works and do not infringe upon any third-party rights. All data generated during the service period in France Lyon remains the exclusive property of SRNA upon full settlement of this Invoice.</w:t>
      </w:r>
    </w:p>
    <w:p>
      <w:pPr>
        <w:numPr>
          <w:ilvl w:val="0"/>
          <w:numId w:val="1001"/>
        </w:numPr>
        <w:pStyle w:val="Compact"/>
      </w:pPr>
      <w:r>
        <w:t xml:space="preserve">Confidentiality obligations as defined in Contract CTR-SRNA-2025-0112 remain in effect for a period of five (5) years following the final payment date of this Invoice. The Physicist shall not disclose any proprietary information pertaining to SRNA’s research programmes conducted in Lyon, France.</w:t>
      </w:r>
    </w:p>
    <w:p>
      <w:pPr>
        <w:numPr>
          <w:ilvl w:val="0"/>
          <w:numId w:val="1001"/>
        </w:numPr>
        <w:pStyle w:val="Compact"/>
      </w:pPr>
      <w:r>
        <w:t xml:space="preserve">Any dispute arising from this Invoice or the underlying services shall be submitted to the competent courts of Lyon, France (Tribunal de Commerce de Lyon), in accordance with French civil and commercial law.</w:t>
      </w:r>
    </w:p>
    <w:p>
      <w:pPr>
        <w:numPr>
          <w:ilvl w:val="0"/>
          <w:numId w:val="1001"/>
        </w:numPr>
        <w:pStyle w:val="Compact"/>
      </w:pPr>
      <w:r>
        <w:t xml:space="preserve">This Invoice is valid for a period of three (3) years from the date of issuance, in accordance with French accounting regulations (Code de commerce, Article L123-22).</w:t>
      </w:r>
    </w:p>
    <w:p>
      <w:pPr>
        <w:numPr>
          <w:ilvl w:val="0"/>
          <w:numId w:val="1001"/>
        </w:numPr>
        <w:pStyle w:val="Compact"/>
      </w:pPr>
      <w:r>
        <w:t xml:space="preserve">The Physicist confirms that all applicable social security contributions (URSSAF) and income tax obligations in France have been or will be duly declared for the revenue generated by this engagement in Lyon.</w:t>
      </w:r>
    </w:p>
    <w:bookmarkEnd w:id="24"/>
    <w:p>
      <w:pPr>
        <w:pStyle w:val="FirstParagraph"/>
      </w:pPr>
      <w:r>
        <w:rPr>
          <w:bCs/>
          <w:b/>
        </w:rPr>
        <w:t xml:space="preserve">Dr. Émile Laurent-Vasseur</w:t>
      </w:r>
      <w:r>
        <w:t xml:space="preserve"> </w:t>
      </w:r>
      <w:r>
        <w:t xml:space="preserve">— Independent Physicist &amp; Research Consultant</w:t>
      </w:r>
    </w:p>
    <w:p>
      <w:pPr>
        <w:pStyle w:val="BodyText"/>
      </w:pPr>
      <w:r>
        <w:t xml:space="preserve">14 Rue de la Physique, 69007 Lyon, France — SIRET: 842 567 891 00012 — TVA: FR 38 842567891</w:t>
      </w:r>
    </w:p>
    <w:p>
      <w:pPr>
        <w:pStyle w:val="BodyText"/>
      </w:pPr>
      <w:r>
        <w:t xml:space="preserve">This Invoice was generated electronically and constitutes a valid commercial document under French law. No physical signature is required for its validity.</w:t>
      </w:r>
    </w:p>
    <w:p>
      <w:pPr>
        <w:pStyle w:val="BodyText"/>
      </w:pPr>
      <w:r>
        <w:t xml:space="preserve">© 2025 — All rights reserved. Document reference: INV-2025-LYON-0047 — Issued in France Lyon.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Consulting Services - France Lyon</dc:title>
  <dc:creator/>
  <dc:language>en</dc:language>
  <cp:keywords/>
  <dcterms:created xsi:type="dcterms:W3CDTF">2026-10-10T01:52:29Z</dcterms:created>
  <dcterms:modified xsi:type="dcterms:W3CDTF">2026-10-10T01:52:29Z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