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Quantum</w:t>
      </w:r>
      <w:r>
        <w:t xml:space="preserve"> </w:t>
      </w:r>
      <w:r>
        <w:t xml:space="preserve">Dynamics</w:t>
      </w:r>
      <w:r>
        <w:t xml:space="preserve"> </w:t>
      </w:r>
      <w:r>
        <w:t xml:space="preserve">Research</w:t>
      </w:r>
      <w:r>
        <w:t xml:space="preserve"> </w:t>
      </w:r>
      <w:r>
        <w:t xml:space="preserve">&amp;</w:t>
      </w:r>
      <w:r>
        <w:t xml:space="preserve"> </w:t>
      </w:r>
      <w:r>
        <w:t xml:space="preserve">Consulting,</w:t>
      </w:r>
      <w:r>
        <w:t xml:space="preserve"> </w:t>
      </w:r>
      <w:r>
        <w:t xml:space="preserve">Bangalore,</w:t>
      </w:r>
      <w:r>
        <w:t xml:space="preserve"> </w:t>
      </w:r>
      <w:r>
        <w:t xml:space="preserve">India</w:t>
      </w:r>
    </w:p>
    <w:bookmarkStart w:id="20" w:name="quantum-dynamics-research-consulting"/>
    <w:p>
      <w:pPr>
        <w:pStyle w:val="Heading1"/>
      </w:pPr>
      <w:r>
        <w:t xml:space="preserve">Quantum Dynamics Research &amp; Consulting</w:t>
      </w:r>
    </w:p>
    <w:p>
      <w:pPr>
        <w:pStyle w:val="FirstParagraph"/>
      </w:pPr>
      <w:r>
        <w:t xml:space="preserve">Dr. Arjun Mehta, Ph.D. (Theoretical Physics)</w:t>
      </w:r>
    </w:p>
    <w:p>
      <w:pPr>
        <w:pStyle w:val="BodyText"/>
      </w:pPr>
      <w:r>
        <w:t xml:space="preserve">Senior Physicist &amp; Principal Consultant</w:t>
      </w:r>
    </w:p>
    <w:p>
      <w:pPr>
        <w:pStyle w:val="BodyText"/>
      </w:pPr>
      <w:r>
        <w:t xml:space="preserve">42, 100 Feet Road, Indiranagar</w:t>
      </w:r>
    </w:p>
    <w:p>
      <w:pPr>
        <w:pStyle w:val="BodyText"/>
      </w:pPr>
      <w:r>
        <w:t xml:space="preserve">Bengaluru (Bangalore), Karnataka – 560038, India</w:t>
      </w:r>
    </w:p>
    <w:p>
      <w:pPr>
        <w:pStyle w:val="BodyText"/>
      </w:pPr>
      <w:r>
        <w:t xml:space="preserve">GSTIN: 29AAXPM4821F1Z5</w:t>
      </w:r>
    </w:p>
    <w:p>
      <w:pPr>
        <w:pStyle w:val="BodyText"/>
      </w:pPr>
      <w:r>
        <w:t xml:space="preserve">Email: dr.arjun.mehta@qdrcon.in | Phone: +91-80-4123-5678</w:t>
      </w:r>
    </w:p>
    <w:bookmarkEnd w:id="20"/>
    <w:bookmarkStart w:id="21" w:name="invoice"/>
    <w:p>
      <w:pPr>
        <w:pStyle w:val="Heading2"/>
      </w:pPr>
      <w:r>
        <w:t xml:space="preserve">INVOICE</w:t>
      </w:r>
    </w:p>
    <w:p>
      <w:pPr>
        <w:pStyle w:val="FirstParagraph"/>
      </w:pPr>
      <w:r>
        <w:t xml:space="preserve">Invoice No: QDR-2025-0047</w:t>
      </w:r>
    </w:p>
    <w:p>
      <w:pPr>
        <w:pStyle w:val="BodyText"/>
      </w:pPr>
      <w:r>
        <w:t xml:space="preserve">Date of Issue: 15 June 2025</w:t>
      </w:r>
    </w:p>
    <w:p>
      <w:pPr>
        <w:pStyle w:val="BodyText"/>
      </w:pPr>
      <w:r>
        <w:t xml:space="preserve">Due Date: 30 June 2025</w:t>
      </w:r>
    </w:p>
    <w:p>
      <w:pPr>
        <w:pStyle w:val="BodyText"/>
      </w:pPr>
      <w:r>
        <w:t xml:space="preserve">Place of Issue: Bangalore, India</w:t>
      </w:r>
    </w:p>
    <w:bookmarkEnd w:id="21"/>
    <w:bookmarkStart w:id="22" w:name="billed-to-client"/>
    <w:p>
      <w:pPr>
        <w:pStyle w:val="Heading3"/>
      </w:pPr>
      <w:r>
        <w:t xml:space="preserve">Billed To (Client)</w:t>
      </w:r>
    </w:p>
    <w:p>
      <w:pPr>
        <w:pStyle w:val="FirstParagraph"/>
      </w:pPr>
      <w:r>
        <w:rPr>
          <w:bCs/>
          <w:b/>
        </w:rPr>
        <w:t xml:space="preserve">Dr. Kavitha Raghavan</w:t>
      </w:r>
    </w:p>
    <w:p>
      <w:pPr>
        <w:pStyle w:val="BodyText"/>
      </w:pPr>
      <w:r>
        <w:t xml:space="preserve">Head of Applied Sciences Division</w:t>
      </w:r>
    </w:p>
    <w:p>
      <w:pPr>
        <w:pStyle w:val="BodyText"/>
      </w:pPr>
      <w:r>
        <w:t xml:space="preserve">National Aerospace Research Institute (NARI)</w:t>
      </w:r>
    </w:p>
    <w:p>
      <w:pPr>
        <w:pStyle w:val="BodyText"/>
      </w:pPr>
      <w:r>
        <w:t xml:space="preserve">Science Park, Whitefield Main Road</w:t>
      </w:r>
    </w:p>
    <w:p>
      <w:pPr>
        <w:pStyle w:val="BodyText"/>
      </w:pPr>
      <w:r>
        <w:t xml:space="preserve">Bengaluru (Bangalore), Karnataka – 560066, India</w:t>
      </w:r>
    </w:p>
    <w:p>
      <w:pPr>
        <w:pStyle w:val="BodyText"/>
      </w:pPr>
      <w:r>
        <w:t xml:space="preserve">GSTIN: 29AAACN7845K1Z2</w:t>
      </w:r>
    </w:p>
    <w:p>
      <w:pPr>
        <w:pStyle w:val="BodyText"/>
      </w:pPr>
      <w:r>
        <w:t xml:space="preserve">Email: k.raghavan@nari.gov.in</w:t>
      </w:r>
    </w:p>
    <w:bookmarkEnd w:id="22"/>
    <w:bookmarkStart w:id="23" w:name="invoice-details"/>
    <w:p>
      <w:pPr>
        <w:pStyle w:val="Heading3"/>
      </w:pPr>
      <w:r>
        <w:t xml:space="preserve">Invoice Details</w:t>
      </w:r>
    </w:p>
    <w:p>
      <w:pPr>
        <w:pStyle w:val="FirstParagraph"/>
      </w:pPr>
      <w:r>
        <w:rPr>
          <w:bCs/>
          <w:b/>
        </w:rPr>
        <w:t xml:space="preserve">Project Reference:</w:t>
      </w:r>
      <w:r>
        <w:t xml:space="preserve"> </w:t>
      </w:r>
      <w:r>
        <w:t xml:space="preserve">NARI-APSC-2025-112</w:t>
      </w:r>
    </w:p>
    <w:p>
      <w:pPr>
        <w:pStyle w:val="BodyText"/>
      </w:pPr>
      <w:r>
        <w:rPr>
          <w:bCs/>
          <w:b/>
        </w:rPr>
        <w:t xml:space="preserve">Service Period:</w:t>
      </w:r>
      <w:r>
        <w:t xml:space="preserve"> </w:t>
      </w:r>
      <w:r>
        <w:t xml:space="preserve">01 April 2025 – 30 May 2025</w:t>
      </w:r>
    </w:p>
    <w:p>
      <w:pPr>
        <w:pStyle w:val="BodyText"/>
      </w:pPr>
      <w:r>
        <w:rPr>
          <w:bCs/>
          <w:b/>
        </w:rPr>
        <w:t xml:space="preserve">Payment Terms:</w:t>
      </w:r>
      <w:r>
        <w:t xml:space="preserve"> </w:t>
      </w:r>
      <w:r>
        <w:t xml:space="preserve">Net 15 Days</w:t>
      </w:r>
    </w:p>
    <w:p>
      <w:pPr>
        <w:pStyle w:val="BodyText"/>
      </w:pPr>
      <w:r>
        <w:rPr>
          <w:bCs/>
          <w:b/>
        </w:rPr>
        <w:t xml:space="preserve">Mode of Payment:</w:t>
      </w:r>
      <w:r>
        <w:t xml:space="preserve"> </w:t>
      </w:r>
      <w:r>
        <w:t xml:space="preserve">NEFT / RTGS / UPI</w:t>
      </w:r>
    </w:p>
    <w:p>
      <w:pPr>
        <w:pStyle w:val="BodyText"/>
      </w:pPr>
      <w:r>
        <w:rPr>
          <w:bCs/>
          <w:b/>
        </w:rPr>
        <w:t xml:space="preserve">Bank:</w:t>
      </w:r>
      <w:r>
        <w:t xml:space="preserve"> </w:t>
      </w:r>
      <w:r>
        <w:t xml:space="preserve">HDFC Bank, Indiranagar Branch, Bangalore</w:t>
      </w:r>
    </w:p>
    <w:p>
      <w:pPr>
        <w:pStyle w:val="BodyText"/>
      </w:pPr>
      <w:r>
        <w:rPr>
          <w:bCs/>
          <w:b/>
        </w:rPr>
        <w:t xml:space="preserve">Account No:</w:t>
      </w:r>
      <w:r>
        <w:t xml:space="preserve"> </w:t>
      </w:r>
      <w:r>
        <w:t xml:space="preserve">50200048217365</w:t>
      </w:r>
    </w:p>
    <w:p>
      <w:pPr>
        <w:pStyle w:val="BodyText"/>
      </w:pPr>
      <w:r>
        <w:rPr>
          <w:bCs/>
          <w:b/>
        </w:rPr>
        <w:t xml:space="preserve">IFSC:</w:t>
      </w:r>
      <w:r>
        <w:t xml:space="preserve"> </w:t>
      </w:r>
      <w:r>
        <w:t xml:space="preserve">HDFC0000123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Physicist Services Rendered</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Advanced Theoretical Physics Consulting – Quantum Field Theory analysis for next-generation particle detection systems at NARI Bangalore laboratory</w:t>
            </w:r>
          </w:p>
        </w:tc>
        <w:tc>
          <w:tcPr/>
          <w:p>
            <w:pPr>
              <w:pStyle w:val="Compact"/>
              <w:jc w:val="left"/>
            </w:pPr>
            <w:r>
              <w:t xml:space="preserve">40 hours</w:t>
            </w:r>
          </w:p>
        </w:tc>
        <w:tc>
          <w:tcPr/>
          <w:p>
            <w:pPr>
              <w:pStyle w:val="Compact"/>
              <w:jc w:val="left"/>
            </w:pPr>
            <w:r>
              <w:t xml:space="preserve">₹ 4,500</w:t>
            </w:r>
          </w:p>
        </w:tc>
        <w:tc>
          <w:tcPr/>
          <w:p>
            <w:pPr>
              <w:pStyle w:val="Compact"/>
              <w:jc w:val="left"/>
            </w:pPr>
            <w:r>
              <w:t xml:space="preserve">₹ 1,80,000.00</w:t>
            </w:r>
          </w:p>
        </w:tc>
      </w:tr>
      <w:tr>
        <w:tc>
          <w:tcPr/>
          <w:p>
            <w:pPr>
              <w:pStyle w:val="Compact"/>
              <w:jc w:val="left"/>
            </w:pPr>
            <w:r>
              <w:t xml:space="preserve">2</w:t>
            </w:r>
          </w:p>
        </w:tc>
        <w:tc>
          <w:tcPr/>
          <w:p>
            <w:pPr>
              <w:pStyle w:val="Compact"/>
              <w:jc w:val="left"/>
            </w:pPr>
            <w:r>
              <w:t xml:space="preserve">Computational Physics Modelling – Numerical simulation of plasma dynamics for fusion reactor containment protocols, conducted at the Bangalore research facility</w:t>
            </w:r>
          </w:p>
        </w:tc>
        <w:tc>
          <w:tcPr/>
          <w:p>
            <w:pPr>
              <w:pStyle w:val="Compact"/>
              <w:jc w:val="left"/>
            </w:pPr>
            <w:r>
              <w:t xml:space="preserve">32 hours</w:t>
            </w:r>
          </w:p>
        </w:tc>
        <w:tc>
          <w:tcPr/>
          <w:p>
            <w:pPr>
              <w:pStyle w:val="Compact"/>
              <w:jc w:val="left"/>
            </w:pPr>
            <w:r>
              <w:t xml:space="preserve">₹ 5,200</w:t>
            </w:r>
          </w:p>
        </w:tc>
        <w:tc>
          <w:tcPr/>
          <w:p>
            <w:pPr>
              <w:pStyle w:val="Compact"/>
              <w:jc w:val="left"/>
            </w:pPr>
            <w:r>
              <w:t xml:space="preserve">₹ 1,66,400.00</w:t>
            </w:r>
          </w:p>
        </w:tc>
      </w:tr>
      <w:tr>
        <w:tc>
          <w:tcPr/>
          <w:p>
            <w:pPr>
              <w:pStyle w:val="Compact"/>
              <w:jc w:val="left"/>
            </w:pPr>
            <w:r>
              <w:t xml:space="preserve">3</w:t>
            </w:r>
          </w:p>
        </w:tc>
        <w:tc>
          <w:tcPr/>
          <w:p>
            <w:pPr>
              <w:pStyle w:val="Compact"/>
              <w:jc w:val="left"/>
            </w:pPr>
            <w:r>
              <w:t xml:space="preserve">Peer Review &amp; Technical Validation – Comprehensive review of experimental physics data sets submitted by the Applied Sciences team, Bangalore campus</w:t>
            </w:r>
          </w:p>
        </w:tc>
        <w:tc>
          <w:tcPr/>
          <w:p>
            <w:pPr>
              <w:pStyle w:val="Compact"/>
              <w:jc w:val="left"/>
            </w:pPr>
            <w:r>
              <w:t xml:space="preserve">16 hours</w:t>
            </w:r>
          </w:p>
        </w:tc>
        <w:tc>
          <w:tcPr/>
          <w:p>
            <w:pPr>
              <w:pStyle w:val="Compact"/>
              <w:jc w:val="left"/>
            </w:pPr>
            <w:r>
              <w:t xml:space="preserve">₹ 3,800</w:t>
            </w:r>
          </w:p>
        </w:tc>
        <w:tc>
          <w:tcPr/>
          <w:p>
            <w:pPr>
              <w:pStyle w:val="Compact"/>
              <w:jc w:val="left"/>
            </w:pPr>
            <w:r>
              <w:t xml:space="preserve">₹ 60,800.00</w:t>
            </w:r>
          </w:p>
        </w:tc>
      </w:tr>
      <w:tr>
        <w:tc>
          <w:tcPr/>
          <w:p>
            <w:pPr>
              <w:pStyle w:val="Compact"/>
              <w:jc w:val="left"/>
            </w:pPr>
            <w:r>
              <w:t xml:space="preserve">4</w:t>
            </w:r>
          </w:p>
        </w:tc>
        <w:tc>
          <w:tcPr/>
          <w:p>
            <w:pPr>
              <w:pStyle w:val="Compact"/>
              <w:jc w:val="left"/>
            </w:pPr>
            <w:r>
              <w:t xml:space="preserve">Workshop &amp; Training – "Applied Quantum Mechanics for Aerospace Engineers" delivered to 25 staff members at NARI, Whitefield, Bangalore</w:t>
            </w:r>
          </w:p>
        </w:tc>
        <w:tc>
          <w:tcPr/>
          <w:p>
            <w:pPr>
              <w:pStyle w:val="Compact"/>
              <w:jc w:val="left"/>
            </w:pPr>
            <w:r>
              <w:t xml:space="preserve">2 days (16 hrs)</w:t>
            </w:r>
          </w:p>
        </w:tc>
        <w:tc>
          <w:tcPr/>
          <w:p>
            <w:pPr>
              <w:pStyle w:val="Compact"/>
              <w:jc w:val="left"/>
            </w:pPr>
            <w:r>
              <w:t xml:space="preserve">₹ 25,000</w:t>
            </w:r>
          </w:p>
        </w:tc>
        <w:tc>
          <w:tcPr/>
          <w:p>
            <w:pPr>
              <w:pStyle w:val="Compact"/>
              <w:jc w:val="left"/>
            </w:pPr>
            <w:r>
              <w:t xml:space="preserve">₹ 50,000.00</w:t>
            </w:r>
          </w:p>
        </w:tc>
      </w:tr>
      <w:tr>
        <w:tc>
          <w:tcPr/>
          <w:p>
            <w:pPr>
              <w:pStyle w:val="Compact"/>
              <w:jc w:val="left"/>
            </w:pPr>
            <w:r>
              <w:t xml:space="preserve">5</w:t>
            </w:r>
          </w:p>
        </w:tc>
        <w:tc>
          <w:tcPr/>
          <w:p>
            <w:pPr>
              <w:pStyle w:val="Compact"/>
              <w:jc w:val="left"/>
            </w:pPr>
            <w:r>
              <w:t xml:space="preserve">Research Paper Co-Authorship &amp; Publication Support – Drafting and editing of two journal articles on gravitational wave detection methodologies for submission to Physical Review Letters</w:t>
            </w:r>
          </w:p>
        </w:tc>
        <w:tc>
          <w:tcPr/>
          <w:p>
            <w:pPr>
              <w:pStyle w:val="Compact"/>
              <w:jc w:val="left"/>
            </w:pPr>
            <w:r>
              <w:t xml:space="preserve">2 articles</w:t>
            </w:r>
          </w:p>
        </w:tc>
        <w:tc>
          <w:tcPr/>
          <w:p>
            <w:pPr>
              <w:pStyle w:val="Compact"/>
              <w:jc w:val="left"/>
            </w:pPr>
            <w:r>
              <w:t xml:space="preserve">₹ 35,000</w:t>
            </w:r>
          </w:p>
        </w:tc>
        <w:tc>
          <w:tcPr/>
          <w:p>
            <w:pPr>
              <w:pStyle w:val="Compact"/>
              <w:jc w:val="left"/>
            </w:pPr>
            <w:r>
              <w:t xml:space="preserve">₹ 70,000.00</w:t>
            </w:r>
          </w:p>
        </w:tc>
      </w:tr>
      <w:tr>
        <w:tc>
          <w:tcPr/>
          <w:p>
            <w:pPr>
              <w:pStyle w:val="Compact"/>
              <w:jc w:val="left"/>
            </w:pPr>
            <w:r>
              <w:t xml:space="preserve">6</w:t>
            </w:r>
          </w:p>
        </w:tc>
        <w:tc>
          <w:tcPr/>
          <w:p>
            <w:pPr>
              <w:pStyle w:val="Compact"/>
              <w:jc w:val="left"/>
            </w:pPr>
            <w:r>
              <w:t xml:space="preserve">On-site Physicist Consultation – Weekly in-person advisory sessions at NARI Bangalore premises for ongoing experimental calibration and instrumentation guidance</w:t>
            </w:r>
          </w:p>
        </w:tc>
        <w:tc>
          <w:tcPr/>
          <w:p>
            <w:pPr>
              <w:pStyle w:val="Compact"/>
              <w:jc w:val="left"/>
            </w:pPr>
            <w:r>
              <w:t xml:space="preserve">8 sessions</w:t>
            </w:r>
          </w:p>
        </w:tc>
        <w:tc>
          <w:tcPr/>
          <w:p>
            <w:pPr>
              <w:pStyle w:val="Compact"/>
              <w:jc w:val="left"/>
            </w:pPr>
            <w:r>
              <w:t xml:space="preserve">₹ 8,000</w:t>
            </w:r>
          </w:p>
        </w:tc>
        <w:tc>
          <w:tcPr/>
          <w:p>
            <w:pPr>
              <w:pStyle w:val="Compact"/>
              <w:jc w:val="left"/>
            </w:pPr>
            <w:r>
              <w:t xml:space="preserve">₹ 64,000.00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9% + CGST 9% applicable)</w:t>
            </w:r>
          </w:p>
        </w:tc>
        <w:tc>
          <w:tcPr/>
          <w:p>
            <w:pPr>
              <w:pStyle w:val="Compact"/>
              <w:jc w:val="left"/>
            </w:pPr>
            <w:r>
              <w:t xml:space="preserve">₹ 5,91,200.00</w:t>
            </w:r>
          </w:p>
        </w:tc>
      </w:tr>
      <w:tr>
        <w:tc>
          <w:tcPr/>
          <w:p>
            <w:pPr>
              <w:pStyle w:val="Compact"/>
              <w:jc w:val="left"/>
            </w:pPr>
            <w:r>
              <w:t xml:space="preserve">SGST @ 9%</w:t>
            </w:r>
          </w:p>
        </w:tc>
        <w:tc>
          <w:tcPr/>
          <w:p>
            <w:pPr>
              <w:pStyle w:val="Compact"/>
              <w:jc w:val="left"/>
            </w:pPr>
            <w:r>
              <w:t xml:space="preserve">₹ 53,208.00</w:t>
            </w:r>
          </w:p>
        </w:tc>
      </w:tr>
      <w:tr>
        <w:tc>
          <w:tcPr/>
          <w:p>
            <w:pPr>
              <w:pStyle w:val="Compact"/>
              <w:jc w:val="left"/>
            </w:pPr>
            <w:r>
              <w:t xml:space="preserve">CGST @ 9%</w:t>
            </w:r>
          </w:p>
        </w:tc>
        <w:tc>
          <w:tcPr/>
          <w:p>
            <w:pPr>
              <w:pStyle w:val="Compact"/>
              <w:jc w:val="left"/>
            </w:pPr>
            <w:r>
              <w:t xml:space="preserve">₹ 53,208.00</w:t>
            </w:r>
          </w:p>
        </w:tc>
      </w:tr>
      <w:tr>
        <w:tc>
          <w:tcPr/>
          <w:p>
            <w:pPr>
              <w:pStyle w:val="Compact"/>
              <w:jc w:val="left"/>
            </w:pPr>
            <w:r>
              <w:t xml:space="preserve">Professional Tax (Karnataka, India)</w:t>
            </w:r>
          </w:p>
        </w:tc>
        <w:tc>
          <w:tcPr/>
          <w:p>
            <w:pPr>
              <w:pStyle w:val="Compact"/>
              <w:jc w:val="left"/>
            </w:pPr>
            <w:r>
              <w:t xml:space="preserve">₹ 200.00</w:t>
            </w:r>
          </w:p>
        </w:tc>
      </w:tr>
      <w:tr>
        <w:tc>
          <w:tcPr/>
          <w:p>
            <w:pPr>
              <w:pStyle w:val="Compact"/>
              <w:jc w:val="left"/>
            </w:pPr>
            <w:r>
              <w:t xml:space="preserve">Grand Total (INR)</w:t>
            </w:r>
          </w:p>
        </w:tc>
        <w:tc>
          <w:tcPr/>
          <w:p>
            <w:pPr>
              <w:pStyle w:val="Compact"/>
              <w:jc w:val="left"/>
            </w:pPr>
            <w:r>
              <w:t xml:space="preserve">₹ 6,97,816.00</w:t>
            </w:r>
          </w:p>
        </w:tc>
      </w:tr>
    </w:tbl>
    <w:bookmarkStart w:id="24" w:name="terms-conditions-important-notes"/>
    <w:p>
      <w:pPr>
        <w:pStyle w:val="Heading4"/>
      </w:pPr>
      <w:r>
        <w:t xml:space="preserve">Terms, Conditions &amp; Important Notes</w:t>
      </w:r>
    </w:p>
    <w:p>
      <w:pPr>
        <w:pStyle w:val="FirstParagraph"/>
      </w:pPr>
      <w:r>
        <w:t xml:space="preserve">1. This invoice is issued by a certified Physicist operating as a sole proprietorship registered in Bangalore, Karnataka, India. All services described herein fall under the category of "Professional and Technical Services" as per the Indian GST Act, 2017.</w:t>
      </w:r>
    </w:p>
    <w:p>
      <w:pPr>
        <w:pStyle w:val="BodyText"/>
      </w:pPr>
      <w:r>
        <w:t xml:space="preserve">2. Payment is due within fifteen (15) calendar days from the date of this invoice. Late payments shall attract interest at the rate of 18% per annum as per the applicable provisions of the Indian Contract Act, 1872.</w:t>
      </w:r>
    </w:p>
    <w:p>
      <w:pPr>
        <w:pStyle w:val="BodyText"/>
      </w:pPr>
      <w:r>
        <w:t xml:space="preserve">3. All physics consulting, modelling, and research services rendered by the undersigned Physicist are subject to the intellectual property agreements signed between Quantum Dynamics Research &amp; Consulting and NARI, Bangalore, dated 01 March 2025.</w:t>
      </w:r>
    </w:p>
    <w:p>
      <w:pPr>
        <w:pStyle w:val="BodyText"/>
      </w:pPr>
      <w:r>
        <w:t xml:space="preserve">4. This invoice is valid for a period of ninety (90) days from the date of issue. Any payment received after the due date may be subject to revised tax calculations as per the prevailing GST rates in India.</w:t>
      </w:r>
    </w:p>
    <w:p>
      <w:pPr>
        <w:pStyle w:val="BodyText"/>
      </w:pPr>
      <w:r>
        <w:t xml:space="preserve">5. The Physicist reserves the right to withhold final deliverables, including simulation files and research manuscripts, until full and verified payment is received in the designated bank account in Bangalore.</w:t>
      </w:r>
    </w:p>
    <w:p>
      <w:pPr>
        <w:pStyle w:val="BodyText"/>
      </w:pPr>
      <w:r>
        <w:t xml:space="preserve">6. For any disputes arising from this invoice, the jurisdiction of the competent courts in Bangalore, Karnataka, India shall apply exclusively.</w:t>
      </w:r>
    </w:p>
    <w:p>
      <w:pPr>
        <w:pStyle w:val="BodyText"/>
      </w:pPr>
      <w:r>
        <w:t xml:space="preserve">7. This is a computer-generated invoice and does not require a physical signature. It is valid as a legal financial document under the Indian Income Tax Act and GST regulations.</w:t>
      </w:r>
    </w:p>
    <w:bookmarkEnd w:id="24"/>
    <w:p>
      <w:pPr>
        <w:pStyle w:val="BodyText"/>
      </w:pPr>
      <w:r>
        <w:rPr>
          <w:bCs/>
          <w:b/>
        </w:rPr>
        <w:t xml:space="preserve">Quantum Dynamics Research &amp; Consulting</w:t>
      </w:r>
      <w:r>
        <w:t xml:space="preserve"> </w:t>
      </w:r>
      <w:r>
        <w:t xml:space="preserve">| Dr. Arjun Mehta, Senior Physicist</w:t>
      </w:r>
    </w:p>
    <w:p>
      <w:pPr>
        <w:pStyle w:val="BodyText"/>
      </w:pPr>
      <w:r>
        <w:t xml:space="preserve">42, 100 Feet Road, Indiranagar, Bengaluru (Bangalore), Karnataka – 560038, India</w:t>
      </w:r>
    </w:p>
    <w:p>
      <w:pPr>
        <w:pStyle w:val="BodyText"/>
      </w:pPr>
      <w:r>
        <w:t xml:space="preserve">GSTIN: 29AAXPM4821F1Z5 | PAN: AAXPM4821F | IEC: Not Applicable</w:t>
      </w:r>
    </w:p>
    <w:p>
      <w:pPr>
        <w:pStyle w:val="BodyText"/>
      </w:pPr>
      <w:r>
        <w:t xml:space="preserve">Thank you for engaging our Physicist's expertise. We look forward to continuing our collaboration in Bangalore, India.</w:t>
      </w:r>
    </w:p>
    <w:p>
      <w:pPr>
        <w:pStyle w:val="BodyText"/>
      </w:pPr>
      <w:r>
        <w:t xml:space="preserve">This invoice was generated on 15 June 2025 in Bangalore, Karnataka, India. Invoice No: QDR-2025-0047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Quantum Dynamics Research &amp; Consulting, Bangalore, India</dc:title>
  <dc:creator/>
  <dc:language>en</dc:language>
  <cp:keywords/>
  <dcterms:created xsi:type="dcterms:W3CDTF">2026-10-10T05:06:40Z</dcterms:created>
  <dcterms:modified xsi:type="dcterms:W3CDTF">2026-10-10T05:06:40Z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