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India</w:t>
      </w:r>
      <w:r>
        <w:t xml:space="preserve"> </w:t>
      </w:r>
      <w:r>
        <w:t xml:space="preserve">Mumbai</w:t>
      </w:r>
    </w:p>
    <w:p>
      <w:pPr>
        <w:pStyle w:val="FirstParagraph"/>
      </w:pPr>
      <w:r>
        <w:t xml:space="preserve">INVOICE</w:t>
      </w:r>
    </w:p>
    <w:p>
      <w:pPr>
        <w:pStyle w:val="BodyText"/>
      </w:pPr>
      <w:r>
        <w:t xml:space="preserve">Professional Physicist Consultation &amp; Research Services</w:t>
      </w:r>
    </w:p>
    <w:p>
      <w:pPr>
        <w:pStyle w:val="BodyText"/>
      </w:pPr>
      <w:r>
        <w:t xml:space="preserve">Serving the Scientific Community of India Mumbai</w:t>
      </w:r>
    </w:p>
    <w:bookmarkStart w:id="20" w:name="invoice-number"/>
    <w:p>
      <w:pPr>
        <w:pStyle w:val="Heading3"/>
      </w:pPr>
      <w:r>
        <w:t xml:space="preserve">Invoice Number:</w:t>
      </w:r>
    </w:p>
    <w:p>
      <w:pPr>
        <w:pStyle w:val="FirstParagraph"/>
      </w:pPr>
      <w:r>
        <w:t xml:space="preserve">INV/PHYS/MUM/2025/00472</w:t>
      </w:r>
    </w:p>
    <w:bookmarkEnd w:id="20"/>
    <w:bookmarkStart w:id="21" w:name="invoice-date"/>
    <w:p>
      <w:pPr>
        <w:pStyle w:val="Heading3"/>
      </w:pPr>
      <w:r>
        <w:t xml:space="preserve">Invoice Date:</w:t>
      </w:r>
    </w:p>
    <w:p>
      <w:pPr>
        <w:pStyle w:val="FirstParagraph"/>
      </w:pPr>
      <w:r>
        <w:t xml:space="preserve">15 June 2025</w:t>
      </w:r>
    </w:p>
    <w:bookmarkEnd w:id="21"/>
    <w:bookmarkStart w:id="22" w:name="due-date"/>
    <w:p>
      <w:pPr>
        <w:pStyle w:val="Heading3"/>
      </w:pPr>
      <w:r>
        <w:t xml:space="preserve">Due Date:</w:t>
      </w:r>
    </w:p>
    <w:p>
      <w:pPr>
        <w:pStyle w:val="FirstParagraph"/>
      </w:pPr>
      <w:r>
        <w:t xml:space="preserve">30 June 2025</w:t>
      </w:r>
    </w:p>
    <w:bookmarkEnd w:id="22"/>
    <w:bookmarkStart w:id="23" w:name="place-of-issue"/>
    <w:p>
      <w:pPr>
        <w:pStyle w:val="Heading3"/>
      </w:pPr>
      <w:r>
        <w:t xml:space="preserve">Place of Issue:</w:t>
      </w:r>
    </w:p>
    <w:p>
      <w:pPr>
        <w:pStyle w:val="FirstParagraph"/>
      </w:pPr>
      <w:r>
        <w:t xml:space="preserve">India Mumbai, Maharashtra</w:t>
      </w:r>
    </w:p>
    <w:bookmarkEnd w:id="23"/>
    <w:bookmarkStart w:id="24" w:name="bill-from-service-provider"/>
    <w:p>
      <w:pPr>
        <w:pStyle w:val="Heading4"/>
      </w:pPr>
      <w:r>
        <w:t xml:space="preserve">Bill From (Service Provider)</w:t>
      </w:r>
    </w:p>
    <w:p>
      <w:pPr>
        <w:pStyle w:val="FirstParagraph"/>
      </w:pPr>
      <w:r>
        <w:rPr>
          <w:bCs/>
          <w:b/>
        </w:rPr>
        <w:t xml:space="preserve">Dr. Arjun Mehta, Ph.D. (Physics)</w:t>
      </w:r>
    </w:p>
    <w:p>
      <w:pPr>
        <w:pStyle w:val="BodyText"/>
      </w:pPr>
      <w:r>
        <w:t xml:space="preserve">Senior Physicist &amp; Research Consultant</w:t>
      </w:r>
    </w:p>
    <w:p>
      <w:pPr>
        <w:pStyle w:val="BodyText"/>
      </w:pPr>
      <w:r>
        <w:t xml:space="preserve">Quantum Dynamics &amp; Applied Physics Lab</w:t>
      </w:r>
    </w:p>
    <w:p>
      <w:pPr>
        <w:pStyle w:val="BodyText"/>
      </w:pPr>
      <w:r>
        <w:t xml:space="preserve">4th Floor, Science Tower, BKC</w:t>
      </w:r>
    </w:p>
    <w:p>
      <w:pPr>
        <w:pStyle w:val="BodyText"/>
      </w:pPr>
      <w:r>
        <w:t xml:space="preserve">Bandra Kurla Complex, India Mumbai</w:t>
      </w:r>
    </w:p>
    <w:p>
      <w:pPr>
        <w:pStyle w:val="BodyText"/>
      </w:pPr>
      <w:r>
        <w:t xml:space="preserve">Maharashtra – 400051</w:t>
      </w:r>
    </w:p>
    <w:p>
      <w:pPr>
        <w:pStyle w:val="BodyText"/>
      </w:pPr>
      <w:r>
        <w:t xml:space="preserve">GSTIN: 27AAXPM4821F1Z5</w:t>
      </w:r>
    </w:p>
    <w:p>
      <w:pPr>
        <w:pStyle w:val="BodyText"/>
      </w:pPr>
      <w:r>
        <w:t xml:space="preserve">Email: arjun.mehta@physicistlab.in</w:t>
      </w:r>
    </w:p>
    <w:p>
      <w:pPr>
        <w:pStyle w:val="BodyText"/>
      </w:pPr>
      <w:r>
        <w:t xml:space="preserve">Phone: +91-98200-45678</w:t>
      </w:r>
    </w:p>
    <w:bookmarkEnd w:id="24"/>
    <w:bookmarkStart w:id="25" w:name="bill-to-client"/>
    <w:p>
      <w:pPr>
        <w:pStyle w:val="Heading4"/>
      </w:pPr>
      <w:r>
        <w:t xml:space="preserve">Bill To (Client)</w:t>
      </w:r>
    </w:p>
    <w:p>
      <w:pPr>
        <w:pStyle w:val="FirstParagraph"/>
      </w:pPr>
      <w:r>
        <w:rPr>
          <w:bCs/>
          <w:b/>
        </w:rPr>
        <w:t xml:space="preserve">Mumbai Advanced Research Institute (MARI)</w:t>
      </w:r>
    </w:p>
    <w:p>
      <w:pPr>
        <w:pStyle w:val="BodyText"/>
      </w:pPr>
      <w:r>
        <w:t xml:space="preserve">Attn: Dr. Kavita Sharma, Director</w:t>
      </w:r>
    </w:p>
    <w:p>
      <w:pPr>
        <w:pStyle w:val="BodyText"/>
      </w:pPr>
      <w:r>
        <w:t xml:space="preserve">Research &amp; Development Division</w:t>
      </w:r>
    </w:p>
    <w:p>
      <w:pPr>
        <w:pStyle w:val="BodyText"/>
      </w:pPr>
      <w:r>
        <w:t xml:space="preserve">21, Gokhale Road, Fort</w:t>
      </w:r>
    </w:p>
    <w:p>
      <w:pPr>
        <w:pStyle w:val="BodyText"/>
      </w:pPr>
      <w:r>
        <w:t xml:space="preserve">India Mumbai, Maharashtra – 400001</w:t>
      </w:r>
    </w:p>
    <w:p>
      <w:pPr>
        <w:pStyle w:val="BodyText"/>
      </w:pPr>
      <w:r>
        <w:t xml:space="preserve">GSTIN: 27AAACM8834K1Z8</w:t>
      </w:r>
    </w:p>
    <w:p>
      <w:pPr>
        <w:pStyle w:val="BodyText"/>
      </w:pPr>
      <w:r>
        <w:t xml:space="preserve">Email: procurement@mari-india.org</w:t>
      </w:r>
    </w:p>
    <w:p>
      <w:pPr>
        <w:pStyle w:val="BodyText"/>
      </w:pPr>
      <w:r>
        <w:t xml:space="preserve">Phone: +91-22-2266-1100</w:t>
      </w:r>
    </w:p>
    <w:bookmarkEnd w:id="25"/>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Physicist Services</w:t>
            </w:r>
          </w:p>
        </w:tc>
        <w:tc>
          <w:tcPr/>
          <w:p>
            <w:pPr>
              <w:pStyle w:val="Compact"/>
              <w:jc w:val="left"/>
            </w:pPr>
            <w:r>
              <w:t xml:space="preserve">Date of Service</w:t>
            </w:r>
          </w:p>
        </w:tc>
        <w:tc>
          <w:tcPr/>
          <w:p>
            <w:pPr>
              <w:pStyle w:val="Compact"/>
              <w:jc w:val="left"/>
            </w:pPr>
            <w:r>
              <w:t xml:space="preserve">Qty / Hours</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Consultation by Senior Physicist on Quantum Entanglement protocols for the MARI particle accelerator project. Includes theoretical framework review and feasibility analysis conducted at the India Mumbai research campus.</w:t>
            </w:r>
          </w:p>
        </w:tc>
        <w:tc>
          <w:tcPr/>
          <w:p>
            <w:pPr>
              <w:pStyle w:val="Compact"/>
              <w:jc w:val="left"/>
            </w:pPr>
            <w:r>
              <w:t xml:space="preserve">02 Jun 2025</w:t>
            </w:r>
          </w:p>
        </w:tc>
        <w:tc>
          <w:tcPr/>
          <w:p>
            <w:pPr>
              <w:pStyle w:val="Compact"/>
              <w:jc w:val="left"/>
            </w:pPr>
            <w:r>
              <w:t xml:space="preserve">8 hrs</w:t>
            </w:r>
          </w:p>
        </w:tc>
        <w:tc>
          <w:tcPr/>
          <w:p>
            <w:pPr>
              <w:pStyle w:val="Compact"/>
              <w:jc w:val="left"/>
            </w:pPr>
            <w:r>
              <w:t xml:space="preserve">₹ 4,500</w:t>
            </w:r>
          </w:p>
        </w:tc>
        <w:tc>
          <w:tcPr/>
          <w:p>
            <w:pPr>
              <w:pStyle w:val="Compact"/>
              <w:jc w:val="left"/>
            </w:pPr>
            <w:r>
              <w:t xml:space="preserve">₹ 36,000.00</w:t>
            </w:r>
          </w:p>
        </w:tc>
      </w:tr>
      <w:tr>
        <w:tc>
          <w:tcPr/>
          <w:p>
            <w:pPr>
              <w:pStyle w:val="Compact"/>
              <w:jc w:val="left"/>
            </w:pPr>
            <w:r>
              <w:t xml:space="preserve">2</w:t>
            </w:r>
          </w:p>
        </w:tc>
        <w:tc>
          <w:tcPr/>
          <w:p>
            <w:pPr>
              <w:pStyle w:val="Compact"/>
              <w:jc w:val="left"/>
            </w:pPr>
            <w:r>
              <w:t xml:space="preserve">Preparation of a comprehensive technical white paper by the Physicist on thermodynamic modelling for next-generation fusion reactor components. Delivered as a 45-page document with peer-reviewed references.</w:t>
            </w:r>
          </w:p>
        </w:tc>
        <w:tc>
          <w:tcPr/>
          <w:p>
            <w:pPr>
              <w:pStyle w:val="Compact"/>
              <w:jc w:val="left"/>
            </w:pPr>
            <w:r>
              <w:t xml:space="preserve">05 Jun 2025</w:t>
            </w:r>
          </w:p>
        </w:tc>
        <w:tc>
          <w:tcPr/>
          <w:p>
            <w:pPr>
              <w:pStyle w:val="Compact"/>
              <w:jc w:val="left"/>
            </w:pPr>
            <w:r>
              <w:t xml:space="preserve">1 doc</w:t>
            </w:r>
          </w:p>
        </w:tc>
        <w:tc>
          <w:tcPr/>
          <w:p>
            <w:pPr>
              <w:pStyle w:val="Compact"/>
              <w:jc w:val="left"/>
            </w:pPr>
            <w:r>
              <w:t xml:space="preserve">₹ 85,000</w:t>
            </w:r>
          </w:p>
        </w:tc>
        <w:tc>
          <w:tcPr/>
          <w:p>
            <w:pPr>
              <w:pStyle w:val="Compact"/>
              <w:jc w:val="left"/>
            </w:pPr>
            <w:r>
              <w:t xml:space="preserve">₹ 85,000.00</w:t>
            </w:r>
          </w:p>
        </w:tc>
      </w:tr>
      <w:tr>
        <w:tc>
          <w:tcPr/>
          <w:p>
            <w:pPr>
              <w:pStyle w:val="Compact"/>
              <w:jc w:val="left"/>
            </w:pPr>
            <w:r>
              <w:t xml:space="preserve">3</w:t>
            </w:r>
          </w:p>
        </w:tc>
        <w:tc>
          <w:tcPr/>
          <w:p>
            <w:pPr>
              <w:pStyle w:val="Compact"/>
              <w:jc w:val="left"/>
            </w:pPr>
            <w:r>
              <w:t xml:space="preserve">On-site Physicist supervision and calibration of experimental apparatus at the MARI laboratory, India Mumbai. Includes laser interferometry alignment and data acquisition system validation.</w:t>
            </w:r>
          </w:p>
        </w:tc>
        <w:tc>
          <w:tcPr/>
          <w:p>
            <w:pPr>
              <w:pStyle w:val="Compact"/>
              <w:jc w:val="left"/>
            </w:pPr>
            <w:r>
              <w:t xml:space="preserve">08 Jun 2025</w:t>
            </w:r>
          </w:p>
        </w:tc>
        <w:tc>
          <w:tcPr/>
          <w:p>
            <w:pPr>
              <w:pStyle w:val="Compact"/>
              <w:jc w:val="left"/>
            </w:pPr>
            <w:r>
              <w:t xml:space="preserve">12 hrs</w:t>
            </w:r>
          </w:p>
        </w:tc>
        <w:tc>
          <w:tcPr/>
          <w:p>
            <w:pPr>
              <w:pStyle w:val="Compact"/>
              <w:jc w:val="left"/>
            </w:pPr>
            <w:r>
              <w:t xml:space="preserve">₹ 3,800</w:t>
            </w:r>
          </w:p>
        </w:tc>
        <w:tc>
          <w:tcPr/>
          <w:p>
            <w:pPr>
              <w:pStyle w:val="Compact"/>
              <w:jc w:val="left"/>
            </w:pPr>
            <w:r>
              <w:t xml:space="preserve">₹ 45,600.00</w:t>
            </w:r>
          </w:p>
        </w:tc>
      </w:tr>
      <w:tr>
        <w:tc>
          <w:tcPr/>
          <w:p>
            <w:pPr>
              <w:pStyle w:val="Compact"/>
              <w:jc w:val="left"/>
            </w:pPr>
            <w:r>
              <w:t xml:space="preserve">4</w:t>
            </w:r>
          </w:p>
        </w:tc>
        <w:tc>
          <w:tcPr/>
          <w:p>
            <w:pPr>
              <w:pStyle w:val="Compact"/>
              <w:jc w:val="left"/>
            </w:pPr>
            <w:r>
              <w:t xml:space="preserve">Workshop and training session led by the Physicist for 20 MARI research staff on advanced computational physics methods, numerical simulation techniques, and data interpretation. Conducted at the India Mumbai training centre.</w:t>
            </w:r>
          </w:p>
        </w:tc>
        <w:tc>
          <w:tcPr/>
          <w:p>
            <w:pPr>
              <w:pStyle w:val="Compact"/>
              <w:jc w:val="left"/>
            </w:pPr>
            <w:r>
              <w:t xml:space="preserve">10 Jun 2025</w:t>
            </w:r>
          </w:p>
        </w:tc>
        <w:tc>
          <w:tcPr/>
          <w:p>
            <w:pPr>
              <w:pStyle w:val="Compact"/>
              <w:jc w:val="left"/>
            </w:pPr>
            <w:r>
              <w:t xml:space="preserve">6 hrs</w:t>
            </w:r>
          </w:p>
        </w:tc>
        <w:tc>
          <w:tcPr/>
          <w:p>
            <w:pPr>
              <w:pStyle w:val="Compact"/>
              <w:jc w:val="left"/>
            </w:pPr>
            <w:r>
              <w:t xml:space="preserve">₹ 5,200</w:t>
            </w:r>
          </w:p>
        </w:tc>
        <w:tc>
          <w:tcPr/>
          <w:p>
            <w:pPr>
              <w:pStyle w:val="Compact"/>
              <w:jc w:val="left"/>
            </w:pPr>
            <w:r>
              <w:t xml:space="preserve">₹ 31,200.00</w:t>
            </w:r>
          </w:p>
        </w:tc>
      </w:tr>
      <w:tr>
        <w:tc>
          <w:tcPr/>
          <w:p>
            <w:pPr>
              <w:pStyle w:val="Compact"/>
              <w:jc w:val="left"/>
            </w:pPr>
            <w:r>
              <w:t xml:space="preserve">5</w:t>
            </w:r>
          </w:p>
        </w:tc>
        <w:tc>
          <w:tcPr/>
          <w:p>
            <w:pPr>
              <w:pStyle w:val="Compact"/>
              <w:jc w:val="left"/>
            </w:pPr>
            <w:r>
              <w:t xml:space="preserve">Review and revision of the MARI annual research proposal submitted to the Department of Science &amp; Technology, Government of India. Physicist provided critical analysis of the methodology section and statistical modelling approach.</w:t>
            </w:r>
          </w:p>
        </w:tc>
        <w:tc>
          <w:tcPr/>
          <w:p>
            <w:pPr>
              <w:pStyle w:val="Compact"/>
              <w:jc w:val="left"/>
            </w:pPr>
            <w:r>
              <w:t xml:space="preserve">12 Jun 2025</w:t>
            </w:r>
          </w:p>
        </w:tc>
        <w:tc>
          <w:tcPr/>
          <w:p>
            <w:pPr>
              <w:pStyle w:val="Compact"/>
              <w:jc w:val="left"/>
            </w:pPr>
            <w:r>
              <w:t xml:space="preserve">10 hrs</w:t>
            </w:r>
          </w:p>
        </w:tc>
        <w:tc>
          <w:tcPr/>
          <w:p>
            <w:pPr>
              <w:pStyle w:val="Compact"/>
              <w:jc w:val="left"/>
            </w:pPr>
            <w:r>
              <w:t xml:space="preserve">₹ 4,000</w:t>
            </w:r>
          </w:p>
        </w:tc>
        <w:tc>
          <w:tcPr/>
          <w:p>
            <w:pPr>
              <w:pStyle w:val="Compact"/>
              <w:jc w:val="left"/>
            </w:pPr>
            <w:r>
              <w:t xml:space="preserve">₹ 40,000.00</w:t>
            </w:r>
          </w:p>
        </w:tc>
      </w:tr>
      <w:tr>
        <w:tc>
          <w:tcPr/>
          <w:p>
            <w:pPr>
              <w:pStyle w:val="Compact"/>
              <w:jc w:val="left"/>
            </w:pPr>
            <w:r>
              <w:t xml:space="preserve">6</w:t>
            </w:r>
          </w:p>
        </w:tc>
        <w:tc>
          <w:tcPr/>
          <w:p>
            <w:pPr>
              <w:pStyle w:val="Compact"/>
              <w:jc w:val="left"/>
            </w:pPr>
            <w:r>
              <w:t xml:space="preserve">Emergency consultation by the Physicist regarding anomalous readings in the India Mumbai neutrino detection array. Includes root-cause analysis and corrective action recommendations.</w:t>
            </w:r>
          </w:p>
        </w:tc>
        <w:tc>
          <w:tcPr/>
          <w:p>
            <w:pPr>
              <w:pStyle w:val="Compact"/>
              <w:jc w:val="left"/>
            </w:pPr>
            <w:r>
              <w:t xml:space="preserve">13 Jun 2025</w:t>
            </w:r>
          </w:p>
        </w:tc>
        <w:tc>
          <w:tcPr/>
          <w:p>
            <w:pPr>
              <w:pStyle w:val="Compact"/>
              <w:jc w:val="left"/>
            </w:pPr>
            <w:r>
              <w:t xml:space="preserve">4 hrs</w:t>
            </w:r>
          </w:p>
        </w:tc>
        <w:tc>
          <w:tcPr/>
          <w:p>
            <w:pPr>
              <w:pStyle w:val="Compact"/>
              <w:jc w:val="left"/>
            </w:pPr>
            <w:r>
              <w:t xml:space="preserve">₹ 6,000</w:t>
            </w:r>
          </w:p>
        </w:tc>
        <w:tc>
          <w:tcPr/>
          <w:p>
            <w:pPr>
              <w:pStyle w:val="Compact"/>
              <w:jc w:val="left"/>
            </w:pPr>
            <w:r>
              <w:t xml:space="preserve">₹ 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 261,800.00</w:t>
            </w:r>
          </w:p>
        </w:tc>
      </w:tr>
      <w:tr>
        <w:tc>
          <w:tcPr/>
          <w:p>
            <w:pPr>
              <w:pStyle w:val="Compact"/>
              <w:jc w:val="left"/>
            </w:pPr>
            <w:r>
              <w:t xml:space="preserve">GST @ 18% (INR)</w:t>
            </w:r>
          </w:p>
        </w:tc>
        <w:tc>
          <w:tcPr/>
          <w:p>
            <w:pPr>
              <w:pStyle w:val="Compact"/>
              <w:jc w:val="right"/>
            </w:pPr>
            <w:r>
              <w:t xml:space="preserve">₹ 47,124.00</w:t>
            </w:r>
          </w:p>
        </w:tc>
      </w:tr>
      <w:tr>
        <w:tc>
          <w:tcPr/>
          <w:p>
            <w:pPr>
              <w:pStyle w:val="Compact"/>
              <w:jc w:val="left"/>
            </w:pPr>
            <w:r>
              <w:t xml:space="preserve">Professional Tax (Maharashtra) (INR)</w:t>
            </w:r>
          </w:p>
        </w:tc>
        <w:tc>
          <w:tcPr/>
          <w:p>
            <w:pPr>
              <w:pStyle w:val="Compact"/>
              <w:jc w:val="right"/>
            </w:pPr>
            <w:r>
              <w:t xml:space="preserve">₹ 2,000.00</w:t>
            </w:r>
          </w:p>
        </w:tc>
      </w:tr>
      <w:tr>
        <w:tc>
          <w:tcPr/>
          <w:p>
            <w:pPr>
              <w:pStyle w:val="Compact"/>
              <w:jc w:val="left"/>
            </w:pPr>
            <w:r>
              <w:t xml:space="preserve">Convenience Fee (INR)</w:t>
            </w:r>
          </w:p>
        </w:tc>
        <w:tc>
          <w:tcPr/>
          <w:p>
            <w:pPr>
              <w:pStyle w:val="Compact"/>
              <w:jc w:val="right"/>
            </w:pPr>
            <w:r>
              <w:t xml:space="preserve">₹ 1,500.00</w:t>
            </w:r>
          </w:p>
        </w:tc>
      </w:tr>
      <w:tr>
        <w:tc>
          <w:tcPr/>
          <w:p>
            <w:pPr>
              <w:pStyle w:val="Compact"/>
              <w:jc w:val="left"/>
            </w:pPr>
            <w:r>
              <w:t xml:space="preserve">Grand Total (INR)</w:t>
            </w:r>
          </w:p>
        </w:tc>
        <w:tc>
          <w:tcPr/>
          <w:p>
            <w:pPr>
              <w:pStyle w:val="Compact"/>
              <w:jc w:val="right"/>
            </w:pPr>
            <w:r>
              <w:t xml:space="preserve">₹ 312,424.00</w:t>
            </w:r>
          </w:p>
        </w:tc>
      </w:tr>
    </w:tbl>
    <w:bookmarkStart w:id="26" w:name="invoice-notes-terms"/>
    <w:p>
      <w:pPr>
        <w:pStyle w:val="Heading4"/>
      </w:pPr>
      <w:r>
        <w:t xml:space="preserve">Invoice Notes &amp; Terms</w:t>
      </w:r>
    </w:p>
    <w:p>
      <w:pPr>
        <w:pStyle w:val="FirstParagraph"/>
      </w:pPr>
      <w:r>
        <w:t xml:space="preserve">This Invoice is issued in accordance with the Goods and Services Tax (GST) Act, 2017, and applicable regulations of the Government of India. The Physicist services described herein were rendered exclusively within the jurisdiction of India Mumbai, Maharashtra, and are subject to local tax provisions.</w:t>
      </w:r>
    </w:p>
    <w:p>
      <w:pPr>
        <w:pStyle w:val="BodyText"/>
      </w:pPr>
      <w:r>
        <w:t xml:space="preserve">All services performed by the Physicist are covered under SAC code 998359 (Professional services – Scientific research and development). The Invoice number INV/PHYS/MUM/2025/00472 is the unique identifier for this transaction and must be referenced in all correspondence and payment processing.</w:t>
      </w:r>
    </w:p>
    <w:p>
      <w:pPr>
        <w:pStyle w:val="BodyText"/>
      </w:pPr>
      <w:r>
        <w:t xml:space="preserve">The Physicist reserves the right to intellectual property over all theoretical frameworks, mathematical models, and proprietary methodologies developed during the course of engagement. MARI is granted a non-exclusive, non-transferable licence to use the deliverables solely for internal research purposes within India Mumbai.</w:t>
      </w:r>
    </w:p>
    <w:p>
      <w:pPr>
        <w:pStyle w:val="BodyText"/>
      </w:pPr>
      <w:r>
        <w:t xml:space="preserve">Any dispute arising from this Invoice shall be governed by the laws of India and subject to the exclusive jurisdiction of the competent courts in India Mumbai, Maharashtra.</w:t>
      </w:r>
    </w:p>
    <w:bookmarkEnd w:id="26"/>
    <w:bookmarkStart w:id="27" w:name="payment-instructions"/>
    <w:p>
      <w:pPr>
        <w:pStyle w:val="Heading4"/>
      </w:pPr>
      <w:r>
        <w:t xml:space="preserve">Payment Instructions</w:t>
      </w:r>
    </w:p>
    <w:p>
      <w:pPr>
        <w:pStyle w:val="FirstParagraph"/>
      </w:pPr>
      <w:r>
        <w:rPr>
          <w:bCs/>
          <w:b/>
        </w:rPr>
        <w:t xml:space="preserve">Mode of Payment:</w:t>
      </w:r>
      <w:r>
        <w:t xml:space="preserve"> </w:t>
      </w:r>
      <w:r>
        <w:t xml:space="preserve">NEFT / RTGS / UPI / Cheque (drawn in favour of Dr. Arjun Mehta)</w:t>
      </w:r>
    </w:p>
    <w:p>
      <w:pPr>
        <w:pStyle w:val="BodyText"/>
      </w:pPr>
      <w:r>
        <w:rPr>
          <w:bCs/>
          <w:b/>
        </w:rPr>
        <w:t xml:space="preserve">Bank:</w:t>
      </w:r>
      <w:r>
        <w:t xml:space="preserve"> </w:t>
      </w:r>
      <w:r>
        <w:t xml:space="preserve">State Bank of India, BKC Branch, India Mumbai</w:t>
      </w:r>
    </w:p>
    <w:p>
      <w:pPr>
        <w:pStyle w:val="BodyText"/>
      </w:pPr>
      <w:r>
        <w:rPr>
          <w:bCs/>
          <w:b/>
        </w:rPr>
        <w:t xml:space="preserve">Account Name:</w:t>
      </w:r>
      <w:r>
        <w:t xml:space="preserve"> </w:t>
      </w:r>
      <w:r>
        <w:t xml:space="preserve">Dr. Arjun Mehta – Physicist Consultancy</w:t>
      </w:r>
    </w:p>
    <w:p>
      <w:pPr>
        <w:pStyle w:val="BodyText"/>
      </w:pPr>
      <w:r>
        <w:rPr>
          <w:bCs/>
          <w:b/>
        </w:rPr>
        <w:t xml:space="preserve">Account Number:</w:t>
      </w:r>
      <w:r>
        <w:t xml:space="preserve"> </w:t>
      </w:r>
      <w:r>
        <w:t xml:space="preserve">3012 4567 8901 234</w:t>
      </w:r>
    </w:p>
    <w:p>
      <w:pPr>
        <w:pStyle w:val="BodyText"/>
      </w:pPr>
      <w:r>
        <w:rPr>
          <w:bCs/>
          <w:b/>
        </w:rPr>
        <w:t xml:space="preserve">IFSC Code:</w:t>
      </w:r>
      <w:r>
        <w:t xml:space="preserve"> </w:t>
      </w:r>
      <w:r>
        <w:t xml:space="preserve">SBIN0004567</w:t>
      </w:r>
    </w:p>
    <w:p>
      <w:pPr>
        <w:pStyle w:val="BodyText"/>
      </w:pPr>
      <w:r>
        <w:rPr>
          <w:bCs/>
          <w:b/>
        </w:rPr>
        <w:t xml:space="preserve">UPI ID:</w:t>
      </w:r>
      <w:r>
        <w:t xml:space="preserve"> </w:t>
      </w:r>
      <w:r>
        <w:t xml:space="preserve">arjun.mehta@physicistlab</w:t>
      </w:r>
    </w:p>
    <w:p>
      <w:pPr>
        <w:pStyle w:val="BodyText"/>
      </w:pPr>
      <w:r>
        <w:rPr>
          <w:bCs/>
          <w:b/>
        </w:rPr>
        <w:t xml:space="preserve">Payment Due:</w:t>
      </w:r>
      <w:r>
        <w:t xml:space="preserve"> </w:t>
      </w:r>
      <w:r>
        <w:t xml:space="preserve">Within 15 days from the Invoice date (i.e., by 30 June 2025). A late payment surcharge of 1.5% per month shall apply on the outstanding balance as per the terms agreed upon in the master service contract.</w:t>
      </w:r>
    </w:p>
    <w:p>
      <w:pPr>
        <w:pStyle w:val="BodyText"/>
      </w:pPr>
      <w:r>
        <w:t xml:space="preserve">Please quote the Invoice number</w:t>
      </w:r>
      <w:r>
        <w:t xml:space="preserve"> </w:t>
      </w:r>
      <w:r>
        <w:rPr>
          <w:bCs/>
          <w:b/>
        </w:rPr>
        <w:t xml:space="preserve">INV/PHYS/MUM/2025/00472</w:t>
      </w:r>
      <w:r>
        <w:t xml:space="preserve"> </w:t>
      </w:r>
      <w:r>
        <w:t xml:space="preserve">in the remarks field of your payment transaction to ensure proper reconciliation.</w:t>
      </w:r>
    </w:p>
    <w:bookmarkEnd w:id="27"/>
    <w:p>
      <w:pPr>
        <w:pStyle w:val="BodyText"/>
      </w:pPr>
      <w:r>
        <w:rPr>
          <w:bCs/>
          <w:b/>
        </w:rPr>
        <w:t xml:space="preserve">For Dr. Arjun Mehta</w:t>
      </w:r>
      <w:r>
        <w:br/>
      </w:r>
      <w:r>
        <w:t xml:space="preserve">Physicist &amp; Service Provider</w:t>
      </w:r>
      <w:r>
        <w:br/>
      </w:r>
      <w:r>
        <w:t xml:space="preserve">India Mumbai</w:t>
      </w:r>
    </w:p>
    <w:p>
      <w:pPr>
        <w:pStyle w:val="BodyText"/>
      </w:pPr>
      <w:r>
        <w:rPr>
          <w:bCs/>
          <w:b/>
        </w:rPr>
        <w:t xml:space="preserve">For Mumbai Advanced Research Institute</w:t>
      </w:r>
      <w:r>
        <w:br/>
      </w:r>
      <w:r>
        <w:t xml:space="preserve">Authorised Signatory</w:t>
      </w:r>
      <w:r>
        <w:br/>
      </w:r>
      <w:r>
        <w:t xml:space="preserve">India Mumbai</w:t>
      </w:r>
    </w:p>
    <w:p>
      <w:pPr>
        <w:pStyle w:val="BodyText"/>
      </w:pPr>
      <w:r>
        <w:t xml:space="preserve">This is a computer-generated Invoice and does not require a physical signature for validity. The Physicist services listed in this document have been rendered in India Mumbai and are subject to the terms and conditions of the master service agreement dated 01 January 2025.</w:t>
      </w:r>
    </w:p>
    <w:p>
      <w:pPr>
        <w:pStyle w:val="BodyText"/>
      </w:pPr>
      <w:r>
        <w:t xml:space="preserve">Quantum Dynamics &amp; Applied Physics Lab | BKC, India Mumbai | GSTIN: 27AAXPM4821F1Z5 | CIN: U74999MH2019PTC312456</w:t>
      </w:r>
    </w:p>
    <w:p>
      <w:pPr>
        <w:pStyle w:val="BodyText"/>
      </w:pPr>
      <w:r>
        <w:t xml:space="preserve">Thank you for engaging our Physicist services. We look forward to continuing our collaboration in advancing scientific research in India Mumbai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India Mumbai</dc:title>
  <dc:creator/>
  <dc:language>en</dc:language>
  <cp:keywords/>
  <dcterms:created xsi:type="dcterms:W3CDTF">2026-10-10T04:31:39Z</dcterms:created>
  <dcterms:modified xsi:type="dcterms:W3CDTF">2026-10-10T04:31:39Z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