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INVOICE</w:t>
      </w:r>
    </w:p>
    <w:p>
      <w:pPr>
        <w:pStyle w:val="BodyText"/>
      </w:pPr>
      <w:r>
        <w:t xml:space="preserve">Professional Physics Consulting &amp; Research Services</w:t>
      </w:r>
    </w:p>
    <w:bookmarkStart w:id="20" w:name="invoice-number"/>
    <w:p>
      <w:pPr>
        <w:pStyle w:val="Heading3"/>
      </w:pPr>
      <w:r>
        <w:t xml:space="preserve">Invoice Number:</w:t>
      </w:r>
    </w:p>
    <w:p>
      <w:pPr>
        <w:pStyle w:val="FirstParagraph"/>
      </w:pPr>
      <w:r>
        <w:t xml:space="preserve">INV-2025-ABJ-0047</w:t>
      </w:r>
    </w:p>
    <w:bookmarkEnd w:id="20"/>
    <w:bookmarkStart w:id="21" w:name="issue-date"/>
    <w:p>
      <w:pPr>
        <w:pStyle w:val="Heading3"/>
      </w:pPr>
      <w:r>
        <w:t xml:space="preserve">Issue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p>
      <w:pPr>
        <w:pStyle w:val="BodyText"/>
      </w:pPr>
      <w:r>
        <w:t xml:space="preserve">PENDING PAYMENT</w:t>
      </w:r>
    </w:p>
    <w:bookmarkEnd w:id="22"/>
    <w:bookmarkStart w:id="23" w:name="issued-by-physicist"/>
    <w:p>
      <w:pPr>
        <w:pStyle w:val="Heading4"/>
      </w:pPr>
      <w:r>
        <w:t xml:space="preserve">Issued By (Physicist)</w:t>
      </w:r>
    </w:p>
    <w:p>
      <w:pPr>
        <w:pStyle w:val="FirstParagraph"/>
      </w:pPr>
      <w:r>
        <w:rPr>
          <w:bCs/>
          <w:b/>
        </w:rPr>
        <w:t xml:space="preserve">Dr. Amadou Koffi N'Guessan</w:t>
      </w:r>
    </w:p>
    <w:p>
      <w:pPr>
        <w:pStyle w:val="BodyText"/>
      </w:pPr>
      <w:r>
        <w:t xml:space="preserve">Senior Physicist &amp; Research Consultant</w:t>
      </w:r>
    </w:p>
    <w:p>
      <w:pPr>
        <w:pStyle w:val="BodyText"/>
      </w:pPr>
      <w:r>
        <w:t xml:space="preserve">Abidjan Physics Research Institute (APRI)</w:t>
      </w:r>
    </w:p>
    <w:p>
      <w:pPr>
        <w:pStyle w:val="BodyText"/>
      </w:pPr>
      <w:r>
        <w:t xml:space="preserve">12 Boulevard de la Paix, Cocody</w:t>
      </w:r>
    </w:p>
    <w:p>
      <w:pPr>
        <w:pStyle w:val="BodyText"/>
      </w:pPr>
      <w:r>
        <w:t xml:space="preserve">Abidjan, Ivory Coast</w:t>
      </w:r>
    </w:p>
    <w:p>
      <w:pPr>
        <w:pStyle w:val="BodyText"/>
      </w:pPr>
      <w:r>
        <w:t xml:space="preserve">Tel: +225 27 22 45 67 89</w:t>
      </w:r>
    </w:p>
    <w:p>
      <w:pPr>
        <w:pStyle w:val="BodyText"/>
      </w:pPr>
      <w:r>
        <w:t xml:space="preserve">Email: a.koffi@apri.ci</w:t>
      </w:r>
    </w:p>
    <w:p>
      <w:pPr>
        <w:pStyle w:val="BodyText"/>
      </w:pPr>
      <w:r>
        <w:t xml:space="preserve">RC: CI-ABJ-2019-B-4521</w:t>
      </w:r>
    </w:p>
    <w:bookmarkEnd w:id="23"/>
    <w:bookmarkStart w:id="24" w:name="billed-to-client"/>
    <w:p>
      <w:pPr>
        <w:pStyle w:val="Heading4"/>
      </w:pPr>
      <w:r>
        <w:t xml:space="preserve">Billed To (Client)</w:t>
      </w:r>
    </w:p>
    <w:p>
      <w:pPr>
        <w:pStyle w:val="FirstParagraph"/>
      </w:pPr>
      <w:r>
        <w:rPr>
          <w:bCs/>
          <w:b/>
        </w:rPr>
        <w:t xml:space="preserve">Société Ivoirienne d'Énergie Nucléaire (SIEN)</w:t>
      </w:r>
    </w:p>
    <w:p>
      <w:pPr>
        <w:pStyle w:val="BodyText"/>
      </w:pPr>
      <w:r>
        <w:t xml:space="preserve">Attn: Mr. Jean-Marc Kouassi, Procurement Director</w:t>
      </w:r>
    </w:p>
    <w:p>
      <w:pPr>
        <w:pStyle w:val="BodyText"/>
      </w:pPr>
      <w:r>
        <w:t xml:space="preserve">45 Avenue de l'Indépendance, Plateau</w:t>
      </w:r>
    </w:p>
    <w:p>
      <w:pPr>
        <w:pStyle w:val="BodyText"/>
      </w:pPr>
      <w:r>
        <w:t xml:space="preserve">Abidjan, Ivory Coast</w:t>
      </w:r>
    </w:p>
    <w:p>
      <w:pPr>
        <w:pStyle w:val="BodyText"/>
      </w:pPr>
      <w:r>
        <w:t xml:space="preserve">Tel: +225 27 20 11 33 44</w:t>
      </w:r>
    </w:p>
    <w:p>
      <w:pPr>
        <w:pStyle w:val="BodyText"/>
      </w:pPr>
      <w:r>
        <w:t xml:space="preserve">Email: procurement@sien.ci</w:t>
      </w:r>
    </w:p>
    <w:p>
      <w:pPr>
        <w:pStyle w:val="BodyText"/>
      </w:pPr>
      <w:r>
        <w:t xml:space="preserve">RC: CI-ABJ-2005-B-1187</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 Price (XOF)</w:t>
            </w:r>
          </w:p>
        </w:tc>
        <w:tc>
          <w:tcPr/>
          <w:p>
            <w:pPr>
              <w:pStyle w:val="Compact"/>
              <w:jc w:val="left"/>
            </w:pPr>
            <w:r>
              <w:t xml:space="preserve">Amount (XOF)</w:t>
            </w:r>
          </w:p>
        </w:tc>
        <w:tc>
          <w:tcPr/>
          <w:p>
            <w:pPr>
              <w:pStyle w:val="Compact"/>
              <w:jc w:val="left"/>
            </w:pPr>
            <w:r>
              <w:t xml:space="preserve">Deliverable</w:t>
            </w:r>
          </w:p>
        </w:tc>
      </w:tr>
      <w:tr>
        <w:tc>
          <w:tcPr/>
          <w:p>
            <w:pPr>
              <w:pStyle w:val="Compact"/>
              <w:jc w:val="left"/>
            </w:pPr>
            <w:r>
              <w:t xml:space="preserve">01</w:t>
            </w:r>
          </w:p>
        </w:tc>
        <w:tc>
          <w:tcPr/>
          <w:p>
            <w:pPr>
              <w:pStyle w:val="Compact"/>
              <w:jc w:val="left"/>
            </w:pPr>
            <w:r>
              <w:t xml:space="preserve">Comprehensive nuclear physics feasibility study for the proposed Abidjan small modular reactor (SMR) facility. Includes thermodynamic modeling, neutron flux analysis, and radiation shielding calculations conducted by the lead Physicist.</w:t>
            </w:r>
          </w:p>
        </w:tc>
        <w:tc>
          <w:tcPr/>
          <w:p>
            <w:pPr>
              <w:pStyle w:val="Compact"/>
              <w:jc w:val="left"/>
            </w:pPr>
            <w:r>
              <w:t xml:space="preserve">45 days</w:t>
            </w:r>
          </w:p>
        </w:tc>
        <w:tc>
          <w:tcPr/>
          <w:p>
            <w:pPr>
              <w:pStyle w:val="Compact"/>
              <w:jc w:val="left"/>
            </w:pPr>
            <w:r>
              <w:t xml:space="preserve">1,200,000</w:t>
            </w:r>
          </w:p>
        </w:tc>
        <w:tc>
          <w:tcPr/>
          <w:p>
            <w:pPr>
              <w:pStyle w:val="Compact"/>
              <w:jc w:val="left"/>
            </w:pPr>
            <w:r>
              <w:t xml:space="preserve">54,000,000</w:t>
            </w:r>
          </w:p>
        </w:tc>
        <w:tc>
          <w:tcPr/>
          <w:p>
            <w:pPr>
              <w:pStyle w:val="Compact"/>
              <w:jc w:val="left"/>
            </w:pPr>
            <w:r>
              <w:t xml:space="preserve">Technical Report</w:t>
            </w:r>
          </w:p>
        </w:tc>
      </w:tr>
      <w:tr>
        <w:tc>
          <w:tcPr/>
          <w:p>
            <w:pPr>
              <w:pStyle w:val="Compact"/>
              <w:jc w:val="left"/>
            </w:pPr>
            <w:r>
              <w:t xml:space="preserve">02</w:t>
            </w:r>
          </w:p>
        </w:tc>
        <w:tc>
          <w:tcPr/>
          <w:p>
            <w:pPr>
              <w:pStyle w:val="Compact"/>
              <w:jc w:val="left"/>
            </w:pPr>
            <w:r>
              <w:t xml:space="preserve">On-site experimental calibration of particle detection arrays at the SIEN laboratory in Abidjan. The Physicist supervised a team of four junior researchers in optimizing Geiger-Müller counter sensitivity and scintillation detector alignment.</w:t>
            </w:r>
          </w:p>
        </w:tc>
        <w:tc>
          <w:tcPr/>
          <w:p>
            <w:pPr>
              <w:pStyle w:val="Compact"/>
              <w:jc w:val="left"/>
            </w:pPr>
            <w:r>
              <w:t xml:space="preserve">12 days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Calibration Log</w:t>
            </w:r>
          </w:p>
        </w:tc>
      </w:tr>
      <w:tr>
        <w:tc>
          <w:tcPr/>
          <w:p>
            <w:pPr>
              <w:pStyle w:val="Compact"/>
              <w:jc w:val="left"/>
            </w:pPr>
            <w:r>
              <w:t xml:space="preserve">03</w:t>
            </w:r>
          </w:p>
        </w:tc>
        <w:tc>
          <w:tcPr/>
          <w:p>
            <w:pPr>
              <w:pStyle w:val="Compact"/>
              <w:jc w:val="left"/>
            </w:pPr>
            <w:r>
              <w:t xml:space="preserve">Quantum mechanics and statistical physics training workshop for SIEN engineering staff (30 participants). Delivered by the Physicist over three intensive days at the SIEN headquarters in Ivory Coast Abidjan, covering quantum field theory applications in nuclear energy systems.</w:t>
            </w:r>
          </w:p>
        </w:tc>
        <w:tc>
          <w:tcPr/>
          <w:p>
            <w:pPr>
              <w:pStyle w:val="Compact"/>
              <w:jc w:val="left"/>
            </w:pPr>
            <w:r>
              <w:t xml:space="preserve">3 days</w:t>
            </w:r>
          </w:p>
        </w:tc>
        <w:tc>
          <w:tcPr/>
          <w:p>
            <w:pPr>
              <w:pStyle w:val="Compact"/>
              <w:jc w:val="left"/>
            </w:pPr>
            <w:r>
              <w:t xml:space="preserve">1,500,000</w:t>
            </w:r>
          </w:p>
        </w:tc>
        <w:tc>
          <w:tcPr/>
          <w:p>
            <w:pPr>
              <w:pStyle w:val="Compact"/>
              <w:jc w:val="left"/>
            </w:pPr>
            <w:r>
              <w:t xml:space="preserve">4,500,000</w:t>
            </w:r>
          </w:p>
        </w:tc>
        <w:tc>
          <w:tcPr/>
          <w:p>
            <w:pPr>
              <w:pStyle w:val="Compact"/>
              <w:jc w:val="left"/>
            </w:pPr>
            <w:r>
              <w:t xml:space="preserve">Training Materials</w:t>
            </w:r>
          </w:p>
        </w:tc>
      </w:tr>
      <w:tr>
        <w:tc>
          <w:tcPr/>
          <w:p>
            <w:pPr>
              <w:pStyle w:val="Compact"/>
              <w:jc w:val="left"/>
            </w:pPr>
            <w:r>
              <w:t xml:space="preserve">04</w:t>
            </w:r>
          </w:p>
        </w:tc>
        <w:tc>
          <w:tcPr/>
          <w:p>
            <w:pPr>
              <w:pStyle w:val="Compact"/>
              <w:jc w:val="left"/>
            </w:pPr>
            <w:r>
              <w:t xml:space="preserve">Peer review and technical validation of the SIEN waste management physics model. The Physicist provided detailed written feedback on decay chain simulations, half-life projections, and long-term containment physics parameters.</w:t>
            </w:r>
          </w:p>
        </w:tc>
        <w:tc>
          <w:tcPr/>
          <w:p>
            <w:pPr>
              <w:pStyle w:val="Compact"/>
              <w:jc w:val="left"/>
            </w:pPr>
            <w:r>
              <w:t xml:space="preserve">10 days</w:t>
            </w:r>
          </w:p>
        </w:tc>
        <w:tc>
          <w:tcPr/>
          <w:p>
            <w:pPr>
              <w:pStyle w:val="Compact"/>
              <w:jc w:val="left"/>
            </w:pPr>
            <w:r>
              <w:t xml:space="preserve">600,000</w:t>
            </w:r>
          </w:p>
        </w:tc>
        <w:tc>
          <w:tcPr/>
          <w:p>
            <w:pPr>
              <w:pStyle w:val="Compact"/>
              <w:jc w:val="left"/>
            </w:pPr>
            <w:r>
              <w:t xml:space="preserve">6,000,000</w:t>
            </w:r>
          </w:p>
        </w:tc>
        <w:tc>
          <w:tcPr/>
          <w:p>
            <w:pPr>
              <w:pStyle w:val="Compact"/>
              <w:jc w:val="left"/>
            </w:pPr>
            <w:r>
              <w:t xml:space="preserve">Review Document</w:t>
            </w:r>
          </w:p>
        </w:tc>
      </w:tr>
      <w:tr>
        <w:tc>
          <w:tcPr/>
          <w:p>
            <w:pPr>
              <w:pStyle w:val="Compact"/>
              <w:jc w:val="left"/>
            </w:pPr>
            <w:r>
              <w:t xml:space="preserve">05</w:t>
            </w:r>
          </w:p>
        </w:tc>
        <w:tc>
          <w:tcPr/>
          <w:p>
            <w:pPr>
              <w:pStyle w:val="Compact"/>
              <w:jc w:val="left"/>
            </w:pPr>
            <w:r>
              <w:t xml:space="preserve">Emergency consultation and rapid-response physics advisory for the Abidjan coastal seismic monitoring project. The Physicist provided real-time wave propagation analysis and structural resonance calculations during the March 2025 seismic event.</w:t>
            </w:r>
          </w:p>
        </w:tc>
        <w:tc>
          <w:tcPr/>
          <w:p>
            <w:pPr>
              <w:pStyle w:val="Compact"/>
              <w:jc w:val="left"/>
            </w:pPr>
            <w:r>
              <w:t xml:space="preserve">5 days</w:t>
            </w:r>
          </w:p>
        </w:tc>
        <w:tc>
          <w:tcPr/>
          <w:p>
            <w:pPr>
              <w:pStyle w:val="Compact"/>
              <w:jc w:val="left"/>
            </w:pPr>
            <w:r>
              <w:t xml:space="preserve">950,000</w:t>
            </w:r>
          </w:p>
        </w:tc>
        <w:tc>
          <w:tcPr/>
          <w:p>
            <w:pPr>
              <w:pStyle w:val="Compact"/>
              <w:jc w:val="left"/>
            </w:pPr>
            <w:r>
              <w:t xml:space="preserve">4,750,000</w:t>
            </w:r>
          </w:p>
        </w:tc>
        <w:tc>
          <w:tcPr/>
          <w:p>
            <w:pPr>
              <w:pStyle w:val="Compact"/>
              <w:jc w:val="left"/>
            </w:pPr>
            <w:r>
              <w:t xml:space="preserve">Advisory Memo</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79,450,000 XOF</w:t>
            </w:r>
          </w:p>
        </w:tc>
      </w:tr>
      <w:tr>
        <w:tc>
          <w:tcPr/>
          <w:p>
            <w:pPr>
              <w:pStyle w:val="Compact"/>
              <w:jc w:val="left"/>
            </w:pPr>
            <w:r>
              <w:t xml:space="preserve">VAT (18% – Ivory Coast Standard Rate)</w:t>
            </w:r>
          </w:p>
        </w:tc>
        <w:tc>
          <w:tcPr/>
          <w:p>
            <w:pPr>
              <w:pStyle w:val="Compact"/>
              <w:jc w:val="left"/>
            </w:pPr>
            <w:r>
              <w:t xml:space="preserve">14,301,000 XOF</w:t>
            </w:r>
          </w:p>
        </w:tc>
      </w:tr>
      <w:tr>
        <w:tc>
          <w:tcPr/>
          <w:p>
            <w:pPr>
              <w:pStyle w:val="Compact"/>
              <w:jc w:val="left"/>
            </w:pPr>
            <w:r>
              <w:t xml:space="preserve">Professional Services Tax (2%)</w:t>
            </w:r>
          </w:p>
        </w:tc>
        <w:tc>
          <w:tcPr/>
          <w:p>
            <w:pPr>
              <w:pStyle w:val="Compact"/>
              <w:jc w:val="left"/>
            </w:pPr>
            <w:r>
              <w:t xml:space="preserve">1,589,000 XOF</w:t>
            </w:r>
          </w:p>
        </w:tc>
      </w:tr>
      <w:tr>
        <w:tc>
          <w:tcPr/>
          <w:p>
            <w:pPr>
              <w:pStyle w:val="Compact"/>
              <w:jc w:val="left"/>
            </w:pPr>
            <w:r>
              <w:t xml:space="preserve">Early Payment Discount (2% – if paid before 30 June 2025)</w:t>
            </w:r>
          </w:p>
        </w:tc>
        <w:tc>
          <w:tcPr/>
          <w:p>
            <w:pPr>
              <w:pStyle w:val="Compact"/>
              <w:jc w:val="left"/>
            </w:pPr>
            <w:r>
              <w:t xml:space="preserve">-1,589,000 XOF</w:t>
            </w:r>
          </w:p>
        </w:tc>
      </w:tr>
      <w:tr>
        <w:tc>
          <w:tcPr/>
          <w:p>
            <w:pPr>
              <w:pStyle w:val="Compact"/>
              <w:jc w:val="left"/>
            </w:pPr>
            <w:r>
              <w:t xml:space="preserve">Grand Total Due</w:t>
            </w:r>
          </w:p>
        </w:tc>
        <w:tc>
          <w:tcPr/>
          <w:p>
            <w:pPr>
              <w:pStyle w:val="Compact"/>
              <w:jc w:val="left"/>
            </w:pPr>
            <w:r>
              <w:t xml:space="preserve">93,751,000 XOF</w:t>
            </w:r>
          </w:p>
        </w:tc>
      </w:tr>
    </w:tbl>
    <w:bookmarkStart w:id="25" w:name="invoice-notes-terms"/>
    <w:p>
      <w:pPr>
        <w:pStyle w:val="Heading4"/>
      </w:pPr>
      <w:r>
        <w:t xml:space="preserve">Invoice Notes &amp; Terms</w:t>
      </w:r>
    </w:p>
    <w:p>
      <w:pPr>
        <w:pStyle w:val="FirstParagraph"/>
      </w:pPr>
      <w:r>
        <w:t xml:space="preserve">This Invoice is issued by Dr. Amadou Koffi N'Guessan, a certified Physicist registered with the Ivorian National Order of Scientists, in connection with professional physics consulting and research services rendered to SIEN in Ivory Coast Abidjan. All calculations, experimental data, and theoretical models produced under this engagement remain the intellectual property of the Physicist unless otherwise stated in the master service agreement dated 01 January 2025.</w:t>
      </w:r>
    </w:p>
    <w:p>
      <w:pPr>
        <w:pStyle w:val="BodyText"/>
      </w:pPr>
      <w:r>
        <w:t xml:space="preserve">Payment is due within thirty (30) calendar days of the issue date of this Invoice. Late payments shall accrue interest at a rate of 1.5% per month as stipulated under Ivorian commercial law (Code de Commerce de Côte d'Ivoire, Article 1234). The Physicist reserves the right to suspend ongoing services in Ivory Coast Abidjan should payment remain outstanding beyond the due date.</w:t>
      </w:r>
    </w:p>
    <w:p>
      <w:pPr>
        <w:pStyle w:val="BodyText"/>
      </w:pPr>
      <w:r>
        <w:t xml:space="preserve">All services described in this Invoice were performed in compliance with the safety and regulatory standards set forth by the Ivorian Nuclear Regulatory Authority (ASN-CI) and the West African Community (ECOWAS) scientific protocols. The Physicist confirms that all experimental work was conducted in a licensed facility in Abidjan with appropriate radiation safety permits in effect.</w:t>
      </w:r>
    </w:p>
    <w:bookmarkEnd w:id="25"/>
    <w:bookmarkStart w:id="26" w:name="payment-instructions"/>
    <w:p>
      <w:pPr>
        <w:pStyle w:val="Heading4"/>
      </w:pPr>
      <w:r>
        <w:t xml:space="preserve">Payment Instructions</w:t>
      </w:r>
    </w:p>
    <w:p>
      <w:pPr>
        <w:pStyle w:val="FirstParagraph"/>
      </w:pPr>
      <w:r>
        <w:rPr>
          <w:bCs/>
          <w:b/>
        </w:rPr>
        <w:t xml:space="preserve">Bank:</w:t>
      </w:r>
      <w:r>
        <w:t xml:space="preserve"> </w:t>
      </w:r>
      <w:r>
        <w:t xml:space="preserve">Société Générale Côte d'Ivoire</w:t>
      </w:r>
    </w:p>
    <w:p>
      <w:pPr>
        <w:pStyle w:val="BodyText"/>
      </w:pPr>
      <w:r>
        <w:rPr>
          <w:bCs/>
          <w:b/>
        </w:rPr>
        <w:t xml:space="preserve">Account Name:</w:t>
      </w:r>
      <w:r>
        <w:t xml:space="preserve"> </w:t>
      </w:r>
      <w:r>
        <w:t xml:space="preserve">Dr. A.K. N'Guessan – APRI</w:t>
      </w:r>
    </w:p>
    <w:p>
      <w:pPr>
        <w:pStyle w:val="BodyText"/>
      </w:pPr>
      <w:r>
        <w:rPr>
          <w:bCs/>
          <w:b/>
        </w:rPr>
        <w:t xml:space="preserve">IBAN:</w:t>
      </w:r>
      <w:r>
        <w:t xml:space="preserve"> </w:t>
      </w:r>
      <w:r>
        <w:t xml:space="preserve">CI18 3000 2000 0123 4567 8901 2345</w:t>
      </w:r>
    </w:p>
    <w:p>
      <w:pPr>
        <w:pStyle w:val="BodyText"/>
      </w:pPr>
      <w:r>
        <w:rPr>
          <w:bCs/>
          <w:b/>
        </w:rPr>
        <w:t xml:space="preserve">SWIFT:</w:t>
      </w:r>
      <w:r>
        <w:t xml:space="preserve"> </w:t>
      </w:r>
      <w:r>
        <w:t xml:space="preserve">SOGC CI AB</w:t>
      </w:r>
    </w:p>
    <w:p>
      <w:pPr>
        <w:pStyle w:val="BodyText"/>
      </w:pPr>
      <w:r>
        <w:rPr>
          <w:bCs/>
          <w:b/>
        </w:rPr>
        <w:t xml:space="preserve">Reference:</w:t>
      </w:r>
      <w:r>
        <w:t xml:space="preserve"> </w:t>
      </w:r>
      <w:r>
        <w:t xml:space="preserve">INV-2025-ABJ-0047</w:t>
      </w:r>
    </w:p>
    <w:bookmarkEnd w:id="26"/>
    <w:bookmarkStart w:id="27" w:name="physicist-certification"/>
    <w:p>
      <w:pPr>
        <w:pStyle w:val="Heading4"/>
      </w:pPr>
      <w:r>
        <w:t xml:space="preserve">Physicist Certification</w:t>
      </w:r>
    </w:p>
    <w:p>
      <w:pPr>
        <w:pStyle w:val="FirstParagraph"/>
      </w:pPr>
      <w:r>
        <w:t xml:space="preserve">I, Dr. Amadou Koffi N'Guessan, hereby certify that this Invoice accurately reflects the professional physics services rendered in Ivory Coast Abidjan during the period of January 2025 through June 2025. All figures have been verified and are submitted in good faith.</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bookmarkEnd w:id="27"/>
    <w:p>
      <w:pPr>
        <w:pStyle w:val="BodyText"/>
      </w:pPr>
      <w:r>
        <w:t xml:space="preserve">This Invoice was generated electronically and is valid without a physical signature. For any queries regarding this Invoice, please contact the Physicist at the address listed above or via email at a.koffi@apri.ci. This document is governed by the laws of the Republic of Côte d'Ivoire (Ivory Coast). Disputes shall be resolved by the competent commercial court of Abidjan.</w:t>
      </w:r>
    </w:p>
    <w:p>
      <w:pPr>
        <w:pStyle w:val="BodyText"/>
      </w:pPr>
      <w:r>
        <w:t xml:space="preserve">© 2025 Abidjan Physics Research Institute (APRI) – All Rights Reserved. Invoice INV-2025-ABJ-0047.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Ivory Coast Abidjan</dc:title>
  <dc:creator/>
  <dc:language>en</dc:language>
  <cp:keywords/>
  <dcterms:created xsi:type="dcterms:W3CDTF">2026-10-10T02:10:17Z</dcterms:created>
  <dcterms:modified xsi:type="dcterms:W3CDTF">2026-10-10T02:10:17Z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