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Kazakhstan</w:t>
      </w:r>
      <w:r>
        <w:t xml:space="preserve"> </w:t>
      </w:r>
      <w:r>
        <w:t xml:space="preserve">Almaty</w:t>
      </w:r>
    </w:p>
    <w:p>
      <w:pPr>
        <w:pStyle w:val="FirstParagraph"/>
      </w:pPr>
      <w:r>
        <w:t xml:space="preserve">INVOICE</w:t>
      </w:r>
    </w:p>
    <w:p>
      <w:pPr>
        <w:pStyle w:val="BodyText"/>
      </w:pPr>
      <w:r>
        <w:t xml:space="preserve">Professional Physicist Consulting &amp; Research Services</w:t>
      </w:r>
    </w:p>
    <w:p>
      <w:pPr>
        <w:pStyle w:val="BodyText"/>
      </w:pPr>
      <w:r>
        <w:t xml:space="preserve">PAID</w:t>
      </w:r>
    </w:p>
    <w:p>
      <w:pPr>
        <w:pStyle w:val="BodyText"/>
      </w:pPr>
      <w:r>
        <w:rPr>
          <w:bCs/>
          <w:b/>
        </w:rPr>
        <w:t xml:space="preserve">Invoice Number:</w:t>
      </w:r>
      <w:r>
        <w:t xml:space="preserve"> </w:t>
      </w:r>
      <w:r>
        <w:t xml:space="preserve">INV-KZ-2025-0047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Kazakhstan Almaty</w:t>
      </w:r>
    </w:p>
    <w:p>
      <w:pPr>
        <w:pStyle w:val="BodyText"/>
      </w:pPr>
      <w:r>
        <w:rPr>
          <w:bCs/>
          <w:b/>
        </w:rPr>
        <w:t xml:space="preserve">Currency:</w:t>
      </w:r>
      <w:r>
        <w:t xml:space="preserve"> </w:t>
      </w:r>
      <w:r>
        <w:t xml:space="preserve">USD (US Dollar)</w:t>
      </w:r>
    </w:p>
    <w:bookmarkStart w:id="20" w:name="issued-by-physicist"/>
    <w:p>
      <w:pPr>
        <w:pStyle w:val="Heading3"/>
      </w:pPr>
      <w:r>
        <w:t xml:space="preserve">Issued By (Physicist)</w:t>
      </w:r>
    </w:p>
    <w:p>
      <w:pPr>
        <w:pStyle w:val="FirstParagraph"/>
      </w:pPr>
      <w:r>
        <w:rPr>
          <w:bCs/>
          <w:b/>
        </w:rPr>
        <w:t xml:space="preserve">Dr. Arman Bekov, Ph.D.</w:t>
      </w:r>
    </w:p>
    <w:p>
      <w:pPr>
        <w:pStyle w:val="BodyText"/>
      </w:pPr>
      <w:r>
        <w:t xml:space="preserve">Senior Physicist &amp; Research Consultant</w:t>
      </w:r>
    </w:p>
    <w:p>
      <w:pPr>
        <w:pStyle w:val="BodyText"/>
      </w:pPr>
      <w:r>
        <w:t xml:space="preserve">Bekov Quantum Research Group</w:t>
      </w:r>
    </w:p>
    <w:p>
      <w:pPr>
        <w:pStyle w:val="BodyText"/>
      </w:pPr>
      <w:r>
        <w:t xml:space="preserve">42 Abai Avenue, Office 312</w:t>
      </w:r>
    </w:p>
    <w:p>
      <w:pPr>
        <w:pStyle w:val="BodyText"/>
      </w:pPr>
      <w:r>
        <w:t xml:space="preserve">Almaty, Kazakhstan 050040</w:t>
      </w:r>
    </w:p>
    <w:p>
      <w:pPr>
        <w:pStyle w:val="BodyText"/>
      </w:pPr>
      <w:r>
        <w:t xml:space="preserve">Tax ID (BIN): 990845001234</w:t>
      </w:r>
    </w:p>
    <w:p>
      <w:pPr>
        <w:pStyle w:val="BodyText"/>
      </w:pPr>
      <w:r>
        <w:t xml:space="preserve">Email: a.bekov@bekovquantum.kz</w:t>
      </w:r>
    </w:p>
    <w:p>
      <w:pPr>
        <w:pStyle w:val="BodyText"/>
      </w:pPr>
      <w:r>
        <w:t xml:space="preserve">Phone: +7 (727) 355-88-21</w:t>
      </w:r>
    </w:p>
    <w:bookmarkEnd w:id="20"/>
    <w:bookmarkStart w:id="21" w:name="billed-to-client"/>
    <w:p>
      <w:pPr>
        <w:pStyle w:val="Heading3"/>
      </w:pPr>
      <w:r>
        <w:t xml:space="preserve">Billed To (Client)</w:t>
      </w:r>
    </w:p>
    <w:p>
      <w:pPr>
        <w:pStyle w:val="FirstParagraph"/>
      </w:pPr>
      <w:r>
        <w:rPr>
          <w:bCs/>
          <w:b/>
        </w:rPr>
        <w:t xml:space="preserve">Almaty State University</w:t>
      </w:r>
    </w:p>
    <w:p>
      <w:pPr>
        <w:pStyle w:val="BodyText"/>
      </w:pPr>
      <w:r>
        <w:t xml:space="preserve">Department of Theoretical Physics</w:t>
      </w:r>
    </w:p>
    <w:p>
      <w:pPr>
        <w:pStyle w:val="BodyText"/>
      </w:pPr>
      <w:r>
        <w:t xml:space="preserve">Attn: Prof. Gulnara Nurlanova</w:t>
      </w:r>
    </w:p>
    <w:p>
      <w:pPr>
        <w:pStyle w:val="BodyText"/>
      </w:pPr>
      <w:r>
        <w:t xml:space="preserve">51 Ibrayev Street</w:t>
      </w:r>
    </w:p>
    <w:p>
      <w:pPr>
        <w:pStyle w:val="BodyText"/>
      </w:pPr>
      <w:r>
        <w:t xml:space="preserve">Almaty, Kazakhstan 050040</w:t>
      </w:r>
    </w:p>
    <w:p>
      <w:pPr>
        <w:pStyle w:val="BodyText"/>
      </w:pPr>
      <w:r>
        <w:t xml:space="preserve">Tax ID (BIN): 990112005678</w:t>
      </w:r>
    </w:p>
    <w:p>
      <w:pPr>
        <w:pStyle w:val="BodyText"/>
      </w:pPr>
      <w:r>
        <w:t xml:space="preserve">Email: g.nurlanova@aiu.kz</w:t>
      </w:r>
    </w:p>
    <w:p>
      <w:pPr>
        <w:pStyle w:val="BodyText"/>
      </w:pPr>
      <w:r>
        <w:t xml:space="preserve">Phone: +7 (727) 312-44-09</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Physicist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Advanced quantum mechanics research consultation for the Department of Theoretical Physics. The Physicist provided expert guidance on quantum entanglement protocols and multi-particle interaction models as part of the ongoing Kazakhstan Almaty research initiative.</w:t>
            </w:r>
          </w:p>
        </w:tc>
        <w:tc>
          <w:tcPr/>
          <w:p>
            <w:pPr>
              <w:pStyle w:val="Compact"/>
              <w:jc w:val="left"/>
            </w:pPr>
            <w:r>
              <w:t xml:space="preserve">May 05, 2025</w:t>
            </w:r>
          </w:p>
        </w:tc>
        <w:tc>
          <w:tcPr/>
          <w:p>
            <w:pPr>
              <w:pStyle w:val="Compact"/>
              <w:jc w:val="left"/>
            </w:pPr>
            <w:r>
              <w:t xml:space="preserve">8</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Peer review and technical evaluation of three doctoral theses in condensed matter physics. The Physicist conducted a thorough analysis of experimental methodologies, statistical validity, and theoretical frameworks submitted by graduate students at the Kazakhstan Almaty campus.</w:t>
            </w:r>
          </w:p>
        </w:tc>
        <w:tc>
          <w:tcPr/>
          <w:p>
            <w:pPr>
              <w:pStyle w:val="Compact"/>
              <w:jc w:val="left"/>
            </w:pPr>
            <w:r>
              <w:t xml:space="preserve">May 12, 2025</w:t>
            </w:r>
          </w:p>
        </w:tc>
        <w:tc>
          <w:tcPr/>
          <w:p>
            <w:pPr>
              <w:pStyle w:val="Compact"/>
              <w:jc w:val="left"/>
            </w:pPr>
            <w:r>
              <w:t xml:space="preserve">16</w:t>
            </w:r>
          </w:p>
        </w:tc>
        <w:tc>
          <w:tcPr/>
          <w:p>
            <w:pPr>
              <w:pStyle w:val="Compact"/>
              <w:jc w:val="left"/>
            </w:pPr>
            <w:r>
              <w:t xml:space="preserve">$165.00</w:t>
            </w:r>
          </w:p>
        </w:tc>
        <w:tc>
          <w:tcPr/>
          <w:p>
            <w:pPr>
              <w:pStyle w:val="Compact"/>
              <w:jc w:val="left"/>
            </w:pPr>
            <w:r>
              <w:t xml:space="preserve">$2,640.00</w:t>
            </w:r>
          </w:p>
        </w:tc>
      </w:tr>
      <w:tr>
        <w:tc>
          <w:tcPr/>
          <w:p>
            <w:pPr>
              <w:pStyle w:val="Compact"/>
              <w:jc w:val="left"/>
            </w:pPr>
            <w:r>
              <w:t xml:space="preserve">3</w:t>
            </w:r>
          </w:p>
        </w:tc>
        <w:tc>
          <w:tcPr/>
          <w:p>
            <w:pPr>
              <w:pStyle w:val="Compact"/>
              <w:jc w:val="left"/>
            </w:pPr>
            <w:r>
              <w:t xml:space="preserve">Design and calibration of a new particle detection apparatus for the university's high-energy physics laboratory. The Physicist supervised the engineering team in Kazakhstan Almaty through the complete assembly, alignment, and initial testing phases of the detector array.</w:t>
            </w:r>
          </w:p>
        </w:tc>
        <w:tc>
          <w:tcPr/>
          <w:p>
            <w:pPr>
              <w:pStyle w:val="Compact"/>
              <w:jc w:val="left"/>
            </w:pPr>
            <w:r>
              <w:t xml:space="preserve">May 20, 2025</w:t>
            </w:r>
          </w:p>
        </w:tc>
        <w:tc>
          <w:tcPr/>
          <w:p>
            <w:pPr>
              <w:pStyle w:val="Compact"/>
              <w:jc w:val="left"/>
            </w:pPr>
            <w:r>
              <w:t xml:space="preserve">24</w:t>
            </w:r>
          </w:p>
        </w:tc>
        <w:tc>
          <w:tcPr/>
          <w:p>
            <w:pPr>
              <w:pStyle w:val="Compact"/>
              <w:jc w:val="left"/>
            </w:pPr>
            <w:r>
              <w:t xml:space="preserve">$195.00</w:t>
            </w:r>
          </w:p>
        </w:tc>
        <w:tc>
          <w:tcPr/>
          <w:p>
            <w:pPr>
              <w:pStyle w:val="Compact"/>
              <w:jc w:val="left"/>
            </w:pPr>
            <w:r>
              <w:t xml:space="preserve">$4,680.00</w:t>
            </w:r>
          </w:p>
        </w:tc>
      </w:tr>
      <w:tr>
        <w:tc>
          <w:tcPr/>
          <w:p>
            <w:pPr>
              <w:pStyle w:val="Compact"/>
              <w:jc w:val="left"/>
            </w:pPr>
            <w:r>
              <w:t xml:space="preserve">4</w:t>
            </w:r>
          </w:p>
        </w:tc>
        <w:tc>
          <w:tcPr/>
          <w:p>
            <w:pPr>
              <w:pStyle w:val="Compact"/>
              <w:jc w:val="left"/>
            </w:pPr>
            <w:r>
              <w:t xml:space="preserve">Guest lecture series: "Frontiers in Quantum Field Theory and Cosmological Applications." The Physicist delivered a four-session academic lecture to undergraduate and graduate students, covering renormalization group methods, topological phases of matter, and their relevance to modern research in Kazakhstan Almaty and beyond.</w:t>
            </w:r>
          </w:p>
        </w:tc>
        <w:tc>
          <w:tcPr/>
          <w:p>
            <w:pPr>
              <w:pStyle w:val="Compact"/>
              <w:jc w:val="left"/>
            </w:pPr>
            <w:r>
              <w:t xml:space="preserve">May 28, 2025</w:t>
            </w:r>
          </w:p>
        </w:tc>
        <w:tc>
          <w:tcPr/>
          <w:p>
            <w:pPr>
              <w:pStyle w:val="Compact"/>
              <w:jc w:val="left"/>
            </w:pPr>
            <w:r>
              <w:t xml:space="preserve">12</w:t>
            </w:r>
          </w:p>
        </w:tc>
        <w:tc>
          <w:tcPr/>
          <w:p>
            <w:pPr>
              <w:pStyle w:val="Compact"/>
              <w:jc w:val="left"/>
            </w:pPr>
            <w:r>
              <w:t xml:space="preserve">$210.00</w:t>
            </w:r>
          </w:p>
        </w:tc>
        <w:tc>
          <w:tcPr/>
          <w:p>
            <w:pPr>
              <w:pStyle w:val="Compact"/>
              <w:jc w:val="left"/>
            </w:pPr>
            <w:r>
              <w:t xml:space="preserve">$2,520.00</w:t>
            </w:r>
          </w:p>
        </w:tc>
      </w:tr>
      <w:tr>
        <w:tc>
          <w:tcPr/>
          <w:p>
            <w:pPr>
              <w:pStyle w:val="Compact"/>
              <w:jc w:val="left"/>
            </w:pPr>
            <w:r>
              <w:t xml:space="preserve">5</w:t>
            </w:r>
          </w:p>
        </w:tc>
        <w:tc>
          <w:tcPr/>
          <w:p>
            <w:pPr>
              <w:pStyle w:val="Compact"/>
              <w:jc w:val="left"/>
            </w:pPr>
            <w:r>
              <w:t xml:space="preserve">Preparation of a comprehensive technical report on the feasibility of establishing a small-scale nuclear fusion research program at the Kazakhstan Almaty facility. The Physicist compiled findings from international literature, assessed local infrastructure requirements, and outlined a five-year strategic roadmap for the university administration.</w:t>
            </w:r>
          </w:p>
        </w:tc>
        <w:tc>
          <w:tcPr/>
          <w:p>
            <w:pPr>
              <w:pStyle w:val="Compact"/>
              <w:jc w:val="left"/>
            </w:pPr>
            <w:r>
              <w:t xml:space="preserve">June 02, 2025</w:t>
            </w:r>
          </w:p>
        </w:tc>
        <w:tc>
          <w:tcPr/>
          <w:p>
            <w:pPr>
              <w:pStyle w:val="Compact"/>
              <w:jc w:val="left"/>
            </w:pPr>
            <w:r>
              <w:t xml:space="preserve">32</w:t>
            </w:r>
          </w:p>
        </w:tc>
        <w:tc>
          <w:tcPr/>
          <w:p>
            <w:pPr>
              <w:pStyle w:val="Compact"/>
              <w:jc w:val="left"/>
            </w:pPr>
            <w:r>
              <w:t xml:space="preserve">$175.00</w:t>
            </w:r>
          </w:p>
        </w:tc>
        <w:tc>
          <w:tcPr/>
          <w:p>
            <w:pPr>
              <w:pStyle w:val="Compact"/>
              <w:jc w:val="left"/>
            </w:pPr>
            <w:r>
              <w:t xml:space="preserve">$5,600.00</w:t>
            </w:r>
          </w:p>
        </w:tc>
      </w:tr>
      <w:tr>
        <w:tc>
          <w:tcPr/>
          <w:p>
            <w:pPr>
              <w:pStyle w:val="Compact"/>
              <w:jc w:val="left"/>
            </w:pPr>
            <w:r>
              <w:t xml:space="preserve">6</w:t>
            </w:r>
          </w:p>
        </w:tc>
        <w:tc>
          <w:tcPr/>
          <w:p>
            <w:pPr>
              <w:pStyle w:val="Compact"/>
              <w:jc w:val="left"/>
            </w:pPr>
            <w:r>
              <w:t xml:space="preserve">On-site laboratory safety audit and compliance review. The Physicist inspected all physics laboratories in Kazakhstan Almaty for adherence to international radiation safety standards, chemical handling protocols, and equipment maintenance schedules. A detailed corrective action plan was submitted to the university's safety committee.</w:t>
            </w:r>
          </w:p>
        </w:tc>
        <w:tc>
          <w:tcPr/>
          <w:p>
            <w:pPr>
              <w:pStyle w:val="Compact"/>
              <w:jc w:val="left"/>
            </w:pPr>
            <w:r>
              <w:t xml:space="preserve">June 08, 2025</w:t>
            </w:r>
          </w:p>
        </w:tc>
        <w:tc>
          <w:tcPr/>
          <w:p>
            <w:pPr>
              <w:pStyle w:val="Compact"/>
              <w:jc w:val="left"/>
            </w:pPr>
            <w:r>
              <w:t xml:space="preserve">10</w:t>
            </w:r>
          </w:p>
        </w:tc>
        <w:tc>
          <w:tcPr/>
          <w:p>
            <w:pPr>
              <w:pStyle w:val="Compact"/>
              <w:jc w:val="left"/>
            </w:pPr>
            <w:r>
              <w:t xml:space="preserve">$190.00</w:t>
            </w:r>
          </w:p>
        </w:tc>
        <w:tc>
          <w:tcPr/>
          <w:p>
            <w:pPr>
              <w:pStyle w:val="Compact"/>
              <w:jc w:val="left"/>
            </w:pPr>
            <w:r>
              <w:t xml:space="preserve">$1,900.00</w:t>
            </w:r>
          </w:p>
        </w:tc>
      </w:tr>
      <w:tr>
        <w:tc>
          <w:tcPr/>
          <w:p>
            <w:pPr>
              <w:pStyle w:val="Compact"/>
              <w:jc w:val="left"/>
            </w:pPr>
            <w:r>
              <w:t xml:space="preserve">7</w:t>
            </w:r>
          </w:p>
        </w:tc>
        <w:tc>
          <w:tcPr/>
          <w:p>
            <w:pPr>
              <w:pStyle w:val="Compact"/>
              <w:jc w:val="left"/>
            </w:pPr>
            <w:r>
              <w:t xml:space="preserve">Collaborative research data analysis and statistical modeling for the joint Kazakhstan Almaty and European physics consortium. The Physicist processed and interpreted large-scale experimental datasets related to superconductivity at elevated temperatures, producing a joint publication-ready manuscript.</w:t>
            </w:r>
          </w:p>
        </w:tc>
        <w:tc>
          <w:tcPr/>
          <w:p>
            <w:pPr>
              <w:pStyle w:val="Compact"/>
              <w:jc w:val="left"/>
            </w:pPr>
            <w:r>
              <w:t xml:space="preserve">June 12, 2025</w:t>
            </w:r>
          </w:p>
        </w:tc>
        <w:tc>
          <w:tcPr/>
          <w:p>
            <w:pPr>
              <w:pStyle w:val="Compact"/>
              <w:jc w:val="left"/>
            </w:pPr>
            <w:r>
              <w:t xml:space="preserve">20</w:t>
            </w:r>
          </w:p>
        </w:tc>
        <w:tc>
          <w:tcPr/>
          <w:p>
            <w:pPr>
              <w:pStyle w:val="Compact"/>
              <w:jc w:val="left"/>
            </w:pPr>
            <w:r>
              <w:t xml:space="preserve">$180.00</w:t>
            </w:r>
          </w:p>
        </w:tc>
        <w:tc>
          <w:tcPr/>
          <w:p>
            <w:pPr>
              <w:pStyle w:val="Compact"/>
              <w:jc w:val="left"/>
            </w:pPr>
            <w:r>
              <w:t xml:space="preserve">$3,600.00</w:t>
            </w:r>
          </w:p>
        </w:tc>
      </w:tr>
    </w:tbl>
    <w:p>
      <w:pPr>
        <w:pStyle w:val="BodyText"/>
      </w:pPr>
      <w:r>
        <w:t xml:space="preserve">Subtotal:</w:t>
      </w:r>
      <w:r>
        <w:t xml:space="preserve">$22,420.00</w:t>
      </w:r>
    </w:p>
    <w:p>
      <w:pPr>
        <w:pStyle w:val="BodyText"/>
      </w:pPr>
      <w:r>
        <w:t xml:space="preserve">VAT (12% - Kazakhstan):</w:t>
      </w:r>
      <w:r>
        <w:t xml:space="preserve">$2,690.40</w:t>
      </w:r>
    </w:p>
    <w:p>
      <w:pPr>
        <w:pStyle w:val="BodyText"/>
      </w:pPr>
      <w:r>
        <w:t xml:space="preserve">Travel &amp; Accommodation (Almaty):</w:t>
      </w:r>
      <w:r>
        <w:t xml:space="preserve">$850.00</w:t>
      </w:r>
    </w:p>
    <w:p>
      <w:pPr>
        <w:pStyle w:val="BodyText"/>
      </w:pPr>
      <w:r>
        <w:t xml:space="preserve">Equipment Calibration Surcharge:</w:t>
      </w:r>
      <w:r>
        <w:t xml:space="preserve">$320.00</w:t>
      </w:r>
    </w:p>
    <w:p>
      <w:pPr>
        <w:pStyle w:val="BodyText"/>
      </w:pPr>
      <w:r>
        <w:t xml:space="preserve">Grand Total Due:</w:t>
      </w:r>
      <w:r>
        <w:t xml:space="preserve">$26,280.40</w:t>
      </w:r>
    </w:p>
    <w:bookmarkStart w:id="22" w:name="payment-terms-instructions"/>
    <w:p>
      <w:pPr>
        <w:pStyle w:val="Heading3"/>
      </w:pPr>
      <w:r>
        <w:t xml:space="preserve">Payment Terms &amp; Instructions</w:t>
      </w:r>
    </w:p>
    <w:p>
      <w:pPr>
        <w:pStyle w:val="FirstParagraph"/>
      </w:pPr>
      <w:r>
        <w:t xml:space="preserve">This Invoice must be settled in full within thirty (30) calendar days of the Invoice date, no later than July 15, 2025. Payment is to be made in US Dollars (USD) via international bank transfer to the account of the Physicist, Dr. Arman Bekov, as detailed below.</w:t>
      </w:r>
    </w:p>
    <w:p>
      <w:pPr>
        <w:pStyle w:val="BodyText"/>
      </w:pPr>
      <w:r>
        <w:rPr>
          <w:bCs/>
          <w:b/>
        </w:rPr>
        <w:t xml:space="preserve">Bank:</w:t>
      </w:r>
      <w:r>
        <w:t xml:space="preserve"> </w:t>
      </w:r>
      <w:r>
        <w:t xml:space="preserve">Jusan International Bank, Almaty Branch, Kazakhstan</w:t>
      </w:r>
    </w:p>
    <w:p>
      <w:pPr>
        <w:pStyle w:val="BodyText"/>
      </w:pPr>
      <w:r>
        <w:rPr>
          <w:bCs/>
          <w:b/>
        </w:rPr>
        <w:t xml:space="preserve">Account Name:</w:t>
      </w:r>
      <w:r>
        <w:t xml:space="preserve"> </w:t>
      </w:r>
      <w:r>
        <w:t xml:space="preserve">Bekov Quantum Research Group</w:t>
      </w:r>
    </w:p>
    <w:p>
      <w:pPr>
        <w:pStyle w:val="BodyText"/>
      </w:pPr>
      <w:r>
        <w:rPr>
          <w:bCs/>
          <w:b/>
        </w:rPr>
        <w:t xml:space="preserve">IBAN:</w:t>
      </w:r>
      <w:r>
        <w:t xml:space="preserve"> </w:t>
      </w:r>
      <w:r>
        <w:t xml:space="preserve">KZ88 9910 0000 0000 0047 21</w:t>
      </w:r>
    </w:p>
    <w:p>
      <w:pPr>
        <w:pStyle w:val="BodyText"/>
      </w:pPr>
      <w:r>
        <w:rPr>
          <w:bCs/>
          <w:b/>
        </w:rPr>
        <w:t xml:space="preserve">SWIFT/BIC:</w:t>
      </w:r>
      <w:r>
        <w:t xml:space="preserve"> </w:t>
      </w:r>
      <w:r>
        <w:t xml:space="preserve">JUSANKZK</w:t>
      </w:r>
    </w:p>
    <w:p>
      <w:pPr>
        <w:pStyle w:val="BodyText"/>
      </w:pPr>
      <w:r>
        <w:rPr>
          <w:bCs/>
          <w:b/>
        </w:rPr>
        <w:t xml:space="preserve">Reference:</w:t>
      </w:r>
      <w:r>
        <w:t xml:space="preserve"> </w:t>
      </w:r>
      <w:r>
        <w:t xml:space="preserve">INV-KZ-2025-0047</w:t>
      </w:r>
    </w:p>
    <w:p>
      <w:pPr>
        <w:pStyle w:val="BodyText"/>
      </w:pPr>
      <w:r>
        <w:t xml:space="preserve">Please reference the Invoice number on all correspondence and remittance advices. Late payments are subject to a penalty of 1.5% per month as stipulated in the service agreement. All payments are subject to applicable tax regulations of the Republic of Kazakhstan.</w:t>
      </w:r>
    </w:p>
    <w:bookmarkEnd w:id="22"/>
    <w:bookmarkStart w:id="23" w:name="additional-notes-terms"/>
    <w:p>
      <w:pPr>
        <w:pStyle w:val="Heading3"/>
      </w:pPr>
      <w:r>
        <w:t xml:space="preserve">Additional Notes &amp; Terms</w:t>
      </w:r>
    </w:p>
    <w:p>
      <w:pPr>
        <w:pStyle w:val="FirstParagraph"/>
      </w:pPr>
      <w:r>
        <w:t xml:space="preserve">This Invoice covers all professional services rendered by the Physicist, Dr. Arman Bekov, during the period of May 1, 2025, through June 14, 2025, at the Almaty State University campus in Kazakhstan Almaty. All deliverables, including the fusion feasibility report, lecture materials, and laboratory audit documentation, have been submitted to the Department of Theoretical Physics and are acknowledged as received.</w:t>
      </w:r>
    </w:p>
    <w:p>
      <w:pPr>
        <w:pStyle w:val="BodyText"/>
      </w:pPr>
      <w:r>
        <w:t xml:space="preserve">The Physicist warrants that all work performed meets the highest standards of academic and professional integrity. Intellectual property arising from the collaborative research (Item 7) shall be jointly owned by the Physicist and Almaty State University, as outlined in the separate IP agreement dated April 2025.</w:t>
      </w:r>
    </w:p>
    <w:p>
      <w:pPr>
        <w:pStyle w:val="BodyText"/>
      </w:pPr>
      <w:r>
        <w:t xml:space="preserve">This Invoice is issued in accordance with the Service Agreement (Contract No. ASU-2025-0112) signed between the Physicist and Almaty State University. Any disputes arising from this Invoice shall be resolved through arbitration in Almaty, Kazakhstan, in accordance with the laws of the Republic of Kazakhstan.</w:t>
      </w:r>
    </w:p>
    <w:p>
      <w:pPr>
        <w:pStyle w:val="BodyText"/>
      </w:pPr>
      <w:r>
        <w:t xml:space="preserve">For questions regarding this Invoice or the services described herein, please contact the Physicist directly at the email or phone number provided above, or reach out to the university's procurement office in Kazakhstan Almaty.</w:t>
      </w:r>
    </w:p>
    <w:bookmarkEnd w:id="23"/>
    <w:p>
      <w:pPr>
        <w:pStyle w:val="BodyText"/>
      </w:pPr>
      <w:r>
        <w:rPr>
          <w:bCs/>
          <w:b/>
        </w:rPr>
        <w:t xml:space="preserve">INVOICE INV-KZ-2025-0047</w:t>
      </w:r>
      <w:r>
        <w:t xml:space="preserve"> </w:t>
      </w:r>
      <w:r>
        <w:t xml:space="preserve">| Issued by Dr. Arman Bekov, Ph.D. — Physicist, Bekov Quantum Research Group</w:t>
      </w:r>
    </w:p>
    <w:p>
      <w:pPr>
        <w:pStyle w:val="BodyText"/>
      </w:pPr>
      <w:r>
        <w:t xml:space="preserve">Service Location: Almaty, Kazakhstan | Invoice Date: June 15, 2025 | Due Date: July 15, 2025</w:t>
      </w:r>
    </w:p>
    <w:p>
      <w:pPr>
        <w:pStyle w:val="BodyText"/>
      </w:pPr>
      <w:r>
        <w:t xml:space="preserve">This document is a valid Invoice for professional Physicist services rendered in Kazakhstan Almaty. It is issued electronically and carries the same legal weight as a printed document under Kazakhstani commercial law.</w:t>
      </w:r>
    </w:p>
    <w:p>
      <w:pPr>
        <w:pStyle w:val="BodyText"/>
      </w:pPr>
      <w:r>
        <w:t xml:space="preserve">© 2025 Bekov Quantum Research Group. All rights reserved. | 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Kazakhstan Almaty</dc:title>
  <dc:creator/>
  <dc:language>en</dc:language>
  <cp:keywords/>
  <dcterms:created xsi:type="dcterms:W3CDTF">2026-10-10T03:44:52Z</dcterms:created>
  <dcterms:modified xsi:type="dcterms:W3CDTF">2026-10-10T03:44:52Z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