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INVOICE</w:t>
      </w:r>
    </w:p>
    <w:p>
      <w:pPr>
        <w:pStyle w:val="BodyText"/>
      </w:pPr>
      <w:r>
        <w:t xml:space="preserve">Professional Physicist Services — Kenya Nairobi</w:t>
      </w:r>
    </w:p>
    <w:bookmarkStart w:id="20" w:name="invoice-details"/>
    <w:p>
      <w:pPr>
        <w:pStyle w:val="Heading3"/>
      </w:pPr>
      <w:r>
        <w:t xml:space="preserve">Invoice Details</w:t>
      </w:r>
    </w:p>
    <w:p>
      <w:pPr>
        <w:pStyle w:val="FirstParagraph"/>
      </w:pPr>
      <w:r>
        <w:rPr>
          <w:bCs/>
          <w:b/>
        </w:rPr>
        <w:t xml:space="preserve">Invoice No:</w:t>
      </w:r>
      <w:r>
        <w:t xml:space="preserve"> </w:t>
      </w:r>
      <w:r>
        <w:t xml:space="preserve">KEN-PHY-2025-0047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issued-by-physicist"/>
    <w:p>
      <w:pPr>
        <w:pStyle w:val="Heading4"/>
      </w:pPr>
      <w:r>
        <w:t xml:space="preserve">Issued By (Physicist)</w:t>
      </w:r>
    </w:p>
    <w:p>
      <w:pPr>
        <w:pStyle w:val="FirstParagraph"/>
      </w:pPr>
      <w:r>
        <w:t xml:space="preserve">Dr. Amara Wanjiru Ochieng</w:t>
      </w:r>
    </w:p>
    <w:p>
      <w:pPr>
        <w:pStyle w:val="BodyText"/>
      </w:pPr>
      <w:r>
        <w:t xml:space="preserve">Senior Physicist &amp; Quantum Research Consultant</w:t>
      </w:r>
    </w:p>
    <w:p>
      <w:pPr>
        <w:pStyle w:val="BodyText"/>
      </w:pPr>
      <w:r>
        <w:t xml:space="preserve">Office 412, Kenya Science &amp; Technology Park</w:t>
      </w:r>
    </w:p>
    <w:p>
      <w:pPr>
        <w:pStyle w:val="BodyText"/>
      </w:pPr>
      <w:r>
        <w:t xml:space="preserve">Ngong Road, Nairobi, Kenya</w:t>
      </w:r>
    </w:p>
    <w:p>
      <w:pPr>
        <w:pStyle w:val="BodyText"/>
      </w:pPr>
      <w:r>
        <w:t xml:space="preserve">P.O. Box 2847-00100, Nairobi</w:t>
      </w:r>
    </w:p>
    <w:p>
      <w:pPr>
        <w:pStyle w:val="BodyText"/>
      </w:pPr>
      <w:r>
        <w:t xml:space="preserve">Email: a.ochieng@kenyaphysicist.co.ke</w:t>
      </w:r>
    </w:p>
    <w:p>
      <w:pPr>
        <w:pStyle w:val="BodyText"/>
      </w:pPr>
      <w:r>
        <w:t xml:space="preserve">Phone: +254 722 456 789</w:t>
      </w:r>
    </w:p>
    <w:p>
      <w:pPr>
        <w:pStyle w:val="BodyText"/>
      </w:pPr>
      <w:r>
        <w:t xml:space="preserve">KRA PIN: P051234567X</w:t>
      </w:r>
    </w:p>
    <w:bookmarkEnd w:id="21"/>
    <w:bookmarkStart w:id="22" w:name="billed-to-client"/>
    <w:p>
      <w:pPr>
        <w:pStyle w:val="Heading4"/>
      </w:pPr>
      <w:r>
        <w:t xml:space="preserve">Billed To (Client)</w:t>
      </w:r>
    </w:p>
    <w:p>
      <w:pPr>
        <w:pStyle w:val="FirstParagraph"/>
      </w:pPr>
      <w:r>
        <w:t xml:space="preserve">East African Nuclear Research Institute</w:t>
      </w:r>
    </w:p>
    <w:p>
      <w:pPr>
        <w:pStyle w:val="BodyText"/>
      </w:pPr>
      <w:r>
        <w:t xml:space="preserve">Attn: Prof. David Mwangi, Director of Research</w:t>
      </w:r>
    </w:p>
    <w:p>
      <w:pPr>
        <w:pStyle w:val="BodyText"/>
      </w:pPr>
      <w:r>
        <w:t xml:space="preserve">Plot 15, Industrial Area, Thika Road</w:t>
      </w:r>
    </w:p>
    <w:p>
      <w:pPr>
        <w:pStyle w:val="BodyText"/>
      </w:pPr>
      <w:r>
        <w:t xml:space="preserve">Nairobi, Kenya</w:t>
      </w:r>
    </w:p>
    <w:p>
      <w:pPr>
        <w:pStyle w:val="BodyText"/>
      </w:pPr>
      <w:r>
        <w:t xml:space="preserve">P.O. Box 3012-00100, Nairobi</w:t>
      </w:r>
    </w:p>
    <w:p>
      <w:pPr>
        <w:pStyle w:val="BodyText"/>
      </w:pPr>
      <w:r>
        <w:t xml:space="preserve">Email: procurement@eanri.go.ke</w:t>
      </w:r>
    </w:p>
    <w:p>
      <w:pPr>
        <w:pStyle w:val="BodyText"/>
      </w:pPr>
      <w:r>
        <w:t xml:space="preserve">Phone: +254 20 271 4455</w:t>
      </w:r>
    </w:p>
    <w:p>
      <w:pPr>
        <w:pStyle w:val="BodyText"/>
      </w:pPr>
      <w:r>
        <w:t xml:space="preserve">KRA PIN: B008765432C</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Physicist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Quantum mechanics consultation and theoretical framework development for the East African Nuclear Research Institute's new particle accelerator project in Kenya Nairobi. Includes derivation of scattering cross-sections and energy transfer models.</w:t>
            </w:r>
          </w:p>
        </w:tc>
        <w:tc>
          <w:tcPr/>
          <w:p>
            <w:pPr>
              <w:pStyle w:val="Compact"/>
              <w:jc w:val="left"/>
            </w:pPr>
            <w:r>
              <w:t xml:space="preserve">02 Jun 2025</w:t>
            </w:r>
          </w:p>
        </w:tc>
        <w:tc>
          <w:tcPr/>
          <w:p>
            <w:pPr>
              <w:pStyle w:val="Compact"/>
              <w:jc w:val="left"/>
            </w:pPr>
            <w:r>
              <w:t xml:space="preserve">12 hrs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On-site laboratory supervision and experimental design review at the Kenya Nairobi research facility. The physicist conducted a full assessment of the spectrometer calibration protocols and provided corrective recommendations.</w:t>
            </w:r>
          </w:p>
        </w:tc>
        <w:tc>
          <w:tcPr/>
          <w:p>
            <w:pPr>
              <w:pStyle w:val="Compact"/>
              <w:jc w:val="left"/>
            </w:pPr>
            <w:r>
              <w:t xml:space="preserve">05 Jun 2025</w:t>
            </w:r>
          </w:p>
        </w:tc>
        <w:tc>
          <w:tcPr/>
          <w:p>
            <w:pPr>
              <w:pStyle w:val="Compact"/>
              <w:jc w:val="left"/>
            </w:pPr>
            <w:r>
              <w:t xml:space="preserve">2 days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Preparation of a comprehensive technical report on thermodynamic efficiency improvements for the cooling systems used in the Kenya Nairobi nuclear research reactor. The report spans 85 pages with 42 figures and 18 equations.</w:t>
            </w:r>
          </w:p>
        </w:tc>
        <w:tc>
          <w:tcPr/>
          <w:p>
            <w:pPr>
              <w:pStyle w:val="Compact"/>
              <w:jc w:val="left"/>
            </w:pPr>
            <w:r>
              <w:t xml:space="preserve">09 Jun 2025</w:t>
            </w:r>
          </w:p>
        </w:tc>
        <w:tc>
          <w:tcPr/>
          <w:p>
            <w:pPr>
              <w:pStyle w:val="Compact"/>
              <w:jc w:val="left"/>
            </w:pPr>
            <w:r>
              <w:t xml:space="preserve">1 report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Training workshop for 15 junior research staff at the Kenya Nairobi institute on advanced statistical mechanics and Monte Carlo simulation techniques. Delivered over a full day with hands-on computational exercises.</w:t>
            </w:r>
          </w:p>
        </w:tc>
        <w:tc>
          <w:tcPr/>
          <w:p>
            <w:pPr>
              <w:pStyle w:val="Compact"/>
              <w:jc w:val="left"/>
            </w:pPr>
            <w:r>
              <w:t xml:space="preserve">11 Jun 2025</w:t>
            </w:r>
          </w:p>
        </w:tc>
        <w:tc>
          <w:tcPr/>
          <w:p>
            <w:pPr>
              <w:pStyle w:val="Compact"/>
              <w:jc w:val="left"/>
            </w:pPr>
            <w:r>
              <w:t xml:space="preserve">1 session</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Peer review and technical validation of the draft proposal for the International Atomic Energy Agency grant application, prepared by the Kenya Nairobi research team. Includes line-by-line physics accuracy checks and methodology critique.</w:t>
            </w:r>
          </w:p>
        </w:tc>
        <w:tc>
          <w:tcPr/>
          <w:p>
            <w:pPr>
              <w:pStyle w:val="Compact"/>
              <w:jc w:val="left"/>
            </w:pPr>
            <w:r>
              <w:t xml:space="preserve">13 Jun 2025</w:t>
            </w:r>
          </w:p>
        </w:tc>
        <w:tc>
          <w:tcPr/>
          <w:p>
            <w:pPr>
              <w:pStyle w:val="Compact"/>
              <w:jc w:val="left"/>
            </w:pPr>
            <w:r>
              <w:t xml:space="preserve">1 review</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Travel and accommodation expenses for the physicist's on-site engagement in Kenya Nairobi, including airport transfers, two nights at a business hotel near Ngong Road, and local transportation between the office and the research facility.</w:t>
            </w:r>
          </w:p>
        </w:tc>
        <w:tc>
          <w:tcPr/>
          <w:p>
            <w:pPr>
              <w:pStyle w:val="Compact"/>
              <w:jc w:val="left"/>
            </w:pPr>
            <w:r>
              <w:t xml:space="preserve">05 Jun 2025</w:t>
            </w:r>
          </w:p>
        </w:tc>
        <w:tc>
          <w:tcPr/>
          <w:p>
            <w:pPr>
              <w:pStyle w:val="Compact"/>
              <w:jc w:val="left"/>
            </w:pPr>
            <w:r>
              <w:t xml:space="preserve">1 trip</w:t>
            </w:r>
          </w:p>
        </w:tc>
        <w:tc>
          <w:tcPr/>
          <w:p>
            <w:pPr>
              <w:pStyle w:val="Compact"/>
              <w:jc w:val="left"/>
            </w:pPr>
            <w:r>
              <w:t xml:space="preserve">28,500.00</w:t>
            </w:r>
          </w:p>
        </w:tc>
        <w:tc>
          <w:tcPr/>
          <w:p>
            <w:pPr>
              <w:pStyle w:val="Compact"/>
              <w:jc w:val="left"/>
            </w:pPr>
            <w:r>
              <w:t xml:space="preserve">28,500.00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440,500.00</w:t>
            </w:r>
          </w:p>
        </w:tc>
      </w:tr>
      <w:tr>
        <w:tc>
          <w:tcPr/>
          <w:p>
            <w:pPr>
              <w:pStyle w:val="Compact"/>
              <w:jc w:val="left"/>
            </w:pPr>
            <w:r>
              <w:t xml:space="preserve">VAT @ 16% (Kenya Revenue Authority)</w:t>
            </w:r>
          </w:p>
        </w:tc>
        <w:tc>
          <w:tcPr/>
          <w:p>
            <w:pPr>
              <w:pStyle w:val="Compact"/>
              <w:jc w:val="left"/>
            </w:pPr>
            <w:r>
              <w:t xml:space="preserve">70,480.00</w:t>
            </w:r>
          </w:p>
        </w:tc>
      </w:tr>
      <w:tr>
        <w:tc>
          <w:tcPr/>
          <w:p>
            <w:pPr>
              <w:pStyle w:val="Compact"/>
              <w:jc w:val="left"/>
            </w:pPr>
            <w:r>
              <w:t xml:space="preserve">Withholding Tax @ 5% (as per Kenya tax law)</w:t>
            </w:r>
          </w:p>
        </w:tc>
        <w:tc>
          <w:tcPr/>
          <w:p>
            <w:pPr>
              <w:pStyle w:val="Compact"/>
              <w:jc w:val="left"/>
            </w:pPr>
            <w:r>
              <w:t xml:space="preserve">(22,025.00)</w:t>
            </w:r>
          </w:p>
        </w:tc>
      </w:tr>
      <w:tr>
        <w:tc>
          <w:tcPr/>
          <w:p>
            <w:pPr>
              <w:pStyle w:val="Compact"/>
              <w:jc w:val="left"/>
            </w:pPr>
            <w:r>
              <w:t xml:space="preserve">Grand Total Due (KES)</w:t>
            </w:r>
          </w:p>
        </w:tc>
        <w:tc>
          <w:tcPr/>
          <w:p>
            <w:pPr>
              <w:pStyle w:val="Compact"/>
              <w:jc w:val="left"/>
            </w:pPr>
            <w:r>
              <w:t xml:space="preserve">488,955.00</w:t>
            </w:r>
          </w:p>
        </w:tc>
      </w:tr>
    </w:tbl>
    <w:bookmarkStart w:id="23" w:name="notes-and-terms-of-this-invoice"/>
    <w:p>
      <w:pPr>
        <w:pStyle w:val="Heading4"/>
      </w:pPr>
      <w:r>
        <w:t xml:space="preserve">Notes and Terms of This Invoice</w:t>
      </w:r>
    </w:p>
    <w:p>
      <w:pPr>
        <w:pStyle w:val="FirstParagraph"/>
      </w:pPr>
      <w:r>
        <w:t xml:space="preserve">This invoice is issued by Dr. Amara Wanjiru Ochieng, a licensed and registered physicist operating in Kenya Nairobi, in accordance with the Kenya Revenue Authority (KRA) eTIMS invoicing regulations. All services rendered under this invoice were performed by the physicist in her professional capacity as a consultant to the East African Nuclear Research Institute, located in Kenya Nairobi.</w:t>
      </w:r>
    </w:p>
    <w:p>
      <w:pPr>
        <w:pStyle w:val="BodyText"/>
      </w:pPr>
      <w:r>
        <w:t xml:space="preserve">Payment is due within fifteen (15) calendar days from the issue date of this invoice. Late payments shall attract a penalty of 2% per month as stipulated under the Kenya Contract Act. The physicist reserves the right to suspend ongoing services if payment is not received by the due date of 30 June 2025.</w:t>
      </w:r>
    </w:p>
    <w:p>
      <w:pPr>
        <w:pStyle w:val="BodyText"/>
      </w:pPr>
      <w:r>
        <w:t xml:space="preserve">All intellectual property, including but not limited to the thermodynamic efficiency report and the quantum mechanics framework developed under this engagement, shall remain the property of the client upon full settlement of this invoice. The physicist retains the right to reference the project in academic publications with prior written consent from the client.</w:t>
      </w:r>
    </w:p>
    <w:p>
      <w:pPr>
        <w:pStyle w:val="BodyText"/>
      </w:pPr>
      <w:r>
        <w:t xml:space="preserve">This invoice is valid for 90 days from the date of issue. Any disputes arising from this invoice shall be resolved through arbitration in Kenya Nairobi under the rules of the Nairobi Centre for International Arbitration (NCIA).</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Equity Bank, Kenya</w:t>
      </w:r>
    </w:p>
    <w:p>
      <w:pPr>
        <w:pStyle w:val="BodyText"/>
      </w:pPr>
      <w:r>
        <w:rPr>
          <w:bCs/>
          <w:b/>
        </w:rPr>
        <w:t xml:space="preserve">Branch:</w:t>
      </w:r>
      <w:r>
        <w:t xml:space="preserve"> </w:t>
      </w:r>
      <w:r>
        <w:t xml:space="preserve">Ngong Road, Nairobi</w:t>
      </w:r>
    </w:p>
    <w:p>
      <w:pPr>
        <w:pStyle w:val="BodyText"/>
      </w:pPr>
      <w:r>
        <w:rPr>
          <w:bCs/>
          <w:b/>
        </w:rPr>
        <w:t xml:space="preserve">Account Name:</w:t>
      </w:r>
      <w:r>
        <w:t xml:space="preserve"> </w:t>
      </w:r>
      <w:r>
        <w:t xml:space="preserve">Dr. A. W. Ochieng</w:t>
      </w:r>
    </w:p>
    <w:p>
      <w:pPr>
        <w:pStyle w:val="BodyText"/>
      </w:pPr>
      <w:r>
        <w:rPr>
          <w:bCs/>
          <w:b/>
        </w:rPr>
        <w:t xml:space="preserve">Account No:</w:t>
      </w:r>
      <w:r>
        <w:t xml:space="preserve"> </w:t>
      </w:r>
      <w:r>
        <w:t xml:space="preserve">0123456789</w:t>
      </w:r>
    </w:p>
    <w:p>
      <w:pPr>
        <w:pStyle w:val="BodyText"/>
      </w:pPr>
      <w:r>
        <w:rPr>
          <w:bCs/>
          <w:b/>
        </w:rPr>
        <w:t xml:space="preserve">Branch Code:</w:t>
      </w:r>
      <w:r>
        <w:t xml:space="preserve"> </w:t>
      </w:r>
      <w:r>
        <w:t xml:space="preserve">0100</w:t>
      </w:r>
    </w:p>
    <w:p>
      <w:pPr>
        <w:pStyle w:val="BodyText"/>
      </w:pPr>
      <w:r>
        <w:rPr>
          <w:bCs/>
          <w:b/>
        </w:rPr>
        <w:t xml:space="preserve">Reference:</w:t>
      </w:r>
      <w:r>
        <w:t xml:space="preserve"> </w:t>
      </w:r>
      <w:r>
        <w:t xml:space="preserve">KEN-PHY-2025-0047</w:t>
      </w:r>
    </w:p>
    <w:bookmarkEnd w:id="24"/>
    <w:bookmarkStart w:id="25" w:name="physicist-certification"/>
    <w:p>
      <w:pPr>
        <w:pStyle w:val="Heading4"/>
      </w:pPr>
      <w:r>
        <w:t xml:space="preserve">Physicist Certification</w:t>
      </w:r>
    </w:p>
    <w:p>
      <w:pPr>
        <w:pStyle w:val="FirstParagraph"/>
      </w:pPr>
      <w:r>
        <w:t xml:space="preserve">I, Dr. Amara Wanjiru Ochieng, hereby certify that the services described in this invoice were personally rendered by me as a physicist in Kenya Nairobi. The charges listed are fair, accurate, and reflect the professional standards of the Kenyan physics research community.</w:t>
      </w:r>
    </w:p>
    <w:p>
      <w:pPr>
        <w:pStyle w:val="BodyText"/>
      </w:pPr>
      <w:r>
        <w:rPr>
          <w:bCs/>
          <w:b/>
        </w:rPr>
        <w:t xml:space="preserve">Signed:</w:t>
      </w:r>
      <w:r>
        <w:t xml:space="preserve"> </w:t>
      </w:r>
      <w:r>
        <w:t xml:space="preserve">Dr. A. W. Ochieng</w:t>
      </w:r>
    </w:p>
    <w:p>
      <w:pPr>
        <w:pStyle w:val="BodyText"/>
      </w:pPr>
      <w:r>
        <w:rPr>
          <w:bCs/>
          <w:b/>
        </w:rPr>
        <w:t xml:space="preserve">Date:</w:t>
      </w:r>
      <w:r>
        <w:t xml:space="preserve"> </w:t>
      </w:r>
      <w:r>
        <w:t xml:space="preserve">15 June 2025</w:t>
      </w:r>
    </w:p>
    <w:p>
      <w:pPr>
        <w:pStyle w:val="BodyText"/>
      </w:pPr>
      <w:r>
        <w:rPr>
          <w:bCs/>
          <w:b/>
        </w:rPr>
        <w:t xml:space="preserve">Place:</w:t>
      </w:r>
      <w:r>
        <w:t xml:space="preserve"> </w:t>
      </w:r>
      <w:r>
        <w:t xml:space="preserve">Kenya Nairobi</w:t>
      </w:r>
    </w:p>
    <w:bookmarkEnd w:id="25"/>
    <w:p>
      <w:pPr>
        <w:pStyle w:val="BodyText"/>
      </w:pPr>
      <w:r>
        <w:t xml:space="preserve">This invoice was generated in Kenya Nairobi and is subject to the laws of the Republic of Kenya. © 2025 Dr. Amara Wanjiru Ochieng — Physicist, Kenya Nairobi. All rights reserved.</w:t>
      </w:r>
    </w:p>
    <w:p>
      <w:pPr>
        <w:pStyle w:val="BodyText"/>
      </w:pPr>
      <w:r>
        <w:t xml:space="preserve">For queries regarding this invoice, please contact the physicist at a.ochieng@kenyaphysicist.co.ke or +254 722 456 789. Kindly quote invoice number KEN-PHY-2025-0047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Kenya Nairobi</dc:title>
  <dc:creator/>
  <dc:language>en</dc:language>
  <cp:keywords/>
  <dcterms:created xsi:type="dcterms:W3CDTF">2026-10-10T04:01:24Z</dcterms:created>
  <dcterms:modified xsi:type="dcterms:W3CDTF">2026-10-10T04:01:24Z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