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invoice"/>
    <w:p>
      <w:pPr>
        <w:pStyle w:val="Heading1"/>
      </w:pPr>
      <w:r>
        <w:t xml:space="preserve">INVOICE</w:t>
      </w:r>
    </w:p>
    <w:p>
      <w:pPr>
        <w:pStyle w:val="FirstParagraph"/>
      </w:pPr>
      <w:r>
        <w:t xml:space="preserve">Professional Physicist Consulting Services — Nigeria Lagos</w:t>
      </w:r>
    </w:p>
    <w:p>
      <w:pPr>
        <w:pStyle w:val="BodyText"/>
      </w:pPr>
      <w:r>
        <w:t xml:space="preserve">INVOICE NO: NGL-PHY-2025-0047</w:t>
      </w:r>
    </w:p>
    <w:bookmarkEnd w:id="20"/>
    <w:bookmarkStart w:id="21" w:name="from-service-provider"/>
    <w:p>
      <w:pPr>
        <w:pStyle w:val="Heading3"/>
      </w:pPr>
      <w:r>
        <w:t xml:space="preserve">FROM (Service Provider)</w:t>
      </w:r>
    </w:p>
    <w:p>
      <w:pPr>
        <w:pStyle w:val="FirstParagraph"/>
      </w:pPr>
      <w:r>
        <w:rPr>
          <w:bCs/>
          <w:b/>
        </w:rPr>
        <w:t xml:space="preserve">Dr. Adewale Okafor, Ph.D.</w:t>
      </w:r>
    </w:p>
    <w:p>
      <w:pPr>
        <w:pStyle w:val="BodyText"/>
      </w:pPr>
      <w:r>
        <w:t xml:space="preserve">Lead Physicist &amp; Principal Consultant</w:t>
      </w:r>
    </w:p>
    <w:p>
      <w:pPr>
        <w:pStyle w:val="BodyText"/>
      </w:pPr>
      <w:r>
        <w:t xml:space="preserve">Lagos Advanced Physics Research Institute</w:t>
      </w:r>
    </w:p>
    <w:p>
      <w:pPr>
        <w:pStyle w:val="BodyText"/>
      </w:pPr>
      <w:r>
        <w:t xml:space="preserve">14B Adeola Odeku Street, Victoria Island</w:t>
      </w:r>
    </w:p>
    <w:p>
      <w:pPr>
        <w:pStyle w:val="BodyText"/>
      </w:pPr>
      <w:r>
        <w:t xml:space="preserve">Lagos, Nigeria</w:t>
      </w:r>
    </w:p>
    <w:p>
      <w:pPr>
        <w:pStyle w:val="BodyText"/>
      </w:pPr>
      <w:r>
        <w:t xml:space="preserve">Tel: +234 803 555 7821</w:t>
      </w:r>
    </w:p>
    <w:p>
      <w:pPr>
        <w:pStyle w:val="BodyText"/>
      </w:pPr>
      <w:r>
        <w:t xml:space="preserve">Email: a.okafor@lagosphysics.ng</w:t>
      </w:r>
    </w:p>
    <w:p>
      <w:pPr>
        <w:pStyle w:val="BodyText"/>
      </w:pPr>
      <w:r>
        <w:t xml:space="preserve">RC No: 1487293 | TIN: 10-2847-3391</w:t>
      </w:r>
    </w:p>
    <w:bookmarkEnd w:id="21"/>
    <w:bookmarkStart w:id="22" w:name="to-client"/>
    <w:p>
      <w:pPr>
        <w:pStyle w:val="Heading3"/>
      </w:pPr>
      <w:r>
        <w:t xml:space="preserve">TO (Client)</w:t>
      </w:r>
    </w:p>
    <w:p>
      <w:pPr>
        <w:pStyle w:val="FirstParagraph"/>
      </w:pPr>
      <w:r>
        <w:rPr>
          <w:bCs/>
          <w:b/>
        </w:rPr>
        <w:t xml:space="preserve">Meridian Energy Solutions Ltd.</w:t>
      </w:r>
    </w:p>
    <w:p>
      <w:pPr>
        <w:pStyle w:val="BodyText"/>
      </w:pPr>
      <w:r>
        <w:t xml:space="preserve">Attn: Mr. Chukwuma Eze, Project Director</w:t>
      </w:r>
    </w:p>
    <w:p>
      <w:pPr>
        <w:pStyle w:val="BodyText"/>
      </w:pPr>
      <w:r>
        <w:t xml:space="preserve">Plot 22, Admiralty Way, Lekki Phase 1</w:t>
      </w:r>
    </w:p>
    <w:p>
      <w:pPr>
        <w:pStyle w:val="BodyText"/>
      </w:pPr>
      <w:r>
        <w:t xml:space="preserve">Lagos, Nigeria</w:t>
      </w:r>
    </w:p>
    <w:p>
      <w:pPr>
        <w:pStyle w:val="BodyText"/>
      </w:pPr>
      <w:r>
        <w:t xml:space="preserve">Tel: +234 805 221 4430</w:t>
      </w:r>
    </w:p>
    <w:p>
      <w:pPr>
        <w:pStyle w:val="BodyText"/>
      </w:pPr>
      <w:r>
        <w:t xml:space="preserve">Email: c.eze@meridianenergy.ng</w:t>
      </w:r>
    </w:p>
    <w:p>
      <w:pPr>
        <w:pStyle w:val="BodyText"/>
      </w:pPr>
      <w:r>
        <w:t xml:space="preserve">RC No: 0923417</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Invoice Date:</w:t>
            </w:r>
          </w:p>
        </w:tc>
        <w:tc>
          <w:tcPr/>
          <w:p>
            <w:pPr>
              <w:pStyle w:val="Compact"/>
              <w:jc w:val="left"/>
            </w:pPr>
            <w:r>
              <w:t xml:space="preserve">15 June 2025</w:t>
            </w:r>
          </w:p>
        </w:tc>
        <w:tc>
          <w:tcPr/>
          <w:p>
            <w:pPr>
              <w:pStyle w:val="Compact"/>
              <w:jc w:val="left"/>
            </w:pPr>
            <w:r>
              <w:t xml:space="preserve">Due Date:</w:t>
            </w:r>
          </w:p>
        </w:tc>
        <w:tc>
          <w:tcPr/>
          <w:p>
            <w:pPr>
              <w:pStyle w:val="Compact"/>
              <w:jc w:val="left"/>
            </w:pPr>
            <w:r>
              <w:t xml:space="preserve">30 June 2025</w:t>
            </w:r>
          </w:p>
        </w:tc>
      </w:tr>
      <w:tr>
        <w:tc>
          <w:tcPr/>
          <w:p>
            <w:pPr>
              <w:pStyle w:val="Compact"/>
              <w:jc w:val="left"/>
            </w:pPr>
            <w:r>
              <w:t xml:space="preserve">Payment Terms:</w:t>
            </w:r>
          </w:p>
        </w:tc>
        <w:tc>
          <w:tcPr/>
          <w:p>
            <w:pPr>
              <w:pStyle w:val="Compact"/>
              <w:jc w:val="left"/>
            </w:pPr>
            <w:r>
              <w:t xml:space="preserve">Net 15 Days</w:t>
            </w:r>
          </w:p>
        </w:tc>
        <w:tc>
          <w:tcPr/>
          <w:p>
            <w:pPr>
              <w:pStyle w:val="Compact"/>
              <w:jc w:val="left"/>
            </w:pPr>
            <w:r>
              <w:t xml:space="preserve">Currency:</w:t>
            </w:r>
          </w:p>
        </w:tc>
        <w:tc>
          <w:tcPr/>
          <w:p>
            <w:pPr>
              <w:pStyle w:val="Compact"/>
              <w:jc w:val="left"/>
            </w:pPr>
            <w:r>
              <w:t xml:space="preserve">Nigerian Naira (NGN)</w:t>
            </w:r>
          </w:p>
        </w:tc>
      </w:tr>
      <w:tr>
        <w:tc>
          <w:tcPr/>
          <w:p>
            <w:pPr>
              <w:pStyle w:val="Compact"/>
              <w:jc w:val="left"/>
            </w:pPr>
            <w:r>
              <w:t xml:space="preserve">Project Reference:</w:t>
            </w:r>
          </w:p>
        </w:tc>
        <w:tc>
          <w:tcPr/>
          <w:p>
            <w:pPr>
              <w:pStyle w:val="Compact"/>
              <w:jc w:val="left"/>
            </w:pPr>
            <w:r>
              <w:t xml:space="preserve">MES-ENG-2025-0112</w:t>
            </w:r>
          </w:p>
        </w:tc>
        <w:tc>
          <w:tcPr/>
          <w:p>
            <w:pPr>
              <w:pStyle w:val="Compact"/>
              <w:jc w:val="left"/>
            </w:pPr>
            <w:r>
              <w:t xml:space="preserve">Service Location:</w:t>
            </w:r>
          </w:p>
        </w:tc>
        <w:tc>
          <w:tcPr/>
          <w:p>
            <w:pPr>
              <w:pStyle w:val="Compact"/>
              <w:jc w:val="left"/>
            </w:pPr>
            <w:r>
              <w:t xml:space="preserve">Lagos, Nigeria</w:t>
            </w:r>
          </w:p>
        </w:tc>
      </w:tr>
    </w:tbl>
    <w:bookmarkStart w:id="23" w:name="Xad45ead02af3ffee068b84ed348de9e8eb0fdb0"/>
    <w:p>
      <w:pPr>
        <w:pStyle w:val="Heading3"/>
      </w:pPr>
      <w:r>
        <w:t xml:space="preserve">Physicist Services Rendered — Nigeria Lagos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Physicist Services</w:t>
            </w:r>
          </w:p>
        </w:tc>
        <w:tc>
          <w:tcPr/>
          <w:p>
            <w:pPr>
              <w:pStyle w:val="Compact"/>
              <w:jc w:val="left"/>
            </w:pPr>
            <w:r>
              <w:t xml:space="preserve">Qty</w:t>
            </w:r>
          </w:p>
        </w:tc>
        <w:tc>
          <w:tcPr/>
          <w:p>
            <w:pPr>
              <w:pStyle w:val="Compact"/>
              <w:jc w:val="left"/>
            </w:pPr>
            <w:r>
              <w:t xml:space="preserve">Unit Rate (NGN)</w:t>
            </w:r>
          </w:p>
        </w:tc>
        <w:tc>
          <w:tcPr/>
          <w:p>
            <w:pPr>
              <w:pStyle w:val="Compact"/>
              <w:jc w:val="left"/>
            </w:pPr>
            <w:r>
              <w:t xml:space="preserve">Amount (NGN)</w:t>
            </w:r>
          </w:p>
        </w:tc>
      </w:tr>
      <w:tr>
        <w:tc>
          <w:tcPr/>
          <w:p>
            <w:pPr>
              <w:pStyle w:val="Compact"/>
              <w:jc w:val="left"/>
            </w:pPr>
            <w:r>
              <w:t xml:space="preserve">01</w:t>
            </w:r>
          </w:p>
        </w:tc>
        <w:tc>
          <w:tcPr/>
          <w:p>
            <w:pPr>
              <w:pStyle w:val="Compact"/>
              <w:jc w:val="left"/>
            </w:pPr>
            <w:r>
              <w:t xml:space="preserve">Thermodynamic analysis and heat transfer modelling for the Lagos coastal solar thermal plant. The Physicist conducted a comprehensive review of energy conversion efficiency, fluid dynamics, and radiative heat exchange parameters specific to the Nigeria Lagos climate zone.</w:t>
            </w:r>
          </w:p>
        </w:tc>
        <w:tc>
          <w:tcPr/>
          <w:p>
            <w:pPr>
              <w:pStyle w:val="Compact"/>
              <w:jc w:val="left"/>
            </w:pPr>
            <w:r>
              <w:t xml:space="preserve">120 hrs</w:t>
            </w:r>
          </w:p>
        </w:tc>
        <w:tc>
          <w:tcPr/>
          <w:p>
            <w:pPr>
              <w:pStyle w:val="Compact"/>
              <w:jc w:val="left"/>
            </w:pPr>
            <w:r>
              <w:t xml:space="preserve">85,000</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Quantum mechanical simulation of photovoltaic cell materials. The Physicist performed density functional theory calculations to optimise semiconductor band-gap structures for maximum solar absorption under the equatorial irradiance conditions prevalent in Nigeria Lagos.</w:t>
            </w:r>
          </w:p>
        </w:tc>
        <w:tc>
          <w:tcPr/>
          <w:p>
            <w:pPr>
              <w:pStyle w:val="Compact"/>
              <w:jc w:val="left"/>
            </w:pPr>
            <w:r>
              <w:t xml:space="preserve">80 hrs</w:t>
            </w:r>
          </w:p>
        </w:tc>
        <w:tc>
          <w:tcPr/>
          <w:p>
            <w:pPr>
              <w:pStyle w:val="Compact"/>
              <w:jc w:val="left"/>
            </w:pPr>
            <w:r>
              <w:t xml:space="preserve">95,000</w:t>
            </w:r>
          </w:p>
        </w:tc>
        <w:tc>
          <w:tcPr/>
          <w:p>
            <w:pPr>
              <w:pStyle w:val="Compact"/>
              <w:jc w:val="left"/>
            </w:pPr>
            <w:r>
              <w:t xml:space="preserve">7,600,000</w:t>
            </w:r>
          </w:p>
        </w:tc>
      </w:tr>
      <w:tr>
        <w:tc>
          <w:tcPr/>
          <w:p>
            <w:pPr>
              <w:pStyle w:val="Compact"/>
              <w:jc w:val="left"/>
            </w:pPr>
            <w:r>
              <w:t xml:space="preserve">03</w:t>
            </w:r>
          </w:p>
        </w:tc>
        <w:tc>
          <w:tcPr/>
          <w:p>
            <w:pPr>
              <w:pStyle w:val="Compact"/>
              <w:jc w:val="left"/>
            </w:pPr>
            <w:r>
              <w:t xml:space="preserve">Electromagnetic field mapping and RF interference assessment for the Lagos transmission corridor. The Physicist deployed computational electromagnetics to model wave propagation, shielding requirements, and signal attenuation across the Nigeria Lagos metropolitan grid infrastructure.</w:t>
            </w:r>
          </w:p>
        </w:tc>
        <w:tc>
          <w:tcPr/>
          <w:p>
            <w:pPr>
              <w:pStyle w:val="Compact"/>
              <w:jc w:val="left"/>
            </w:pPr>
            <w:r>
              <w:t xml:space="preserve">60 hrs</w:t>
            </w:r>
          </w:p>
        </w:tc>
        <w:tc>
          <w:tcPr/>
          <w:p>
            <w:pPr>
              <w:pStyle w:val="Compact"/>
              <w:jc w:val="left"/>
            </w:pPr>
            <w:r>
              <w:t xml:space="preserve">90,000</w:t>
            </w:r>
          </w:p>
        </w:tc>
        <w:tc>
          <w:tcPr/>
          <w:p>
            <w:pPr>
              <w:pStyle w:val="Compact"/>
              <w:jc w:val="left"/>
            </w:pPr>
            <w:r>
              <w:t xml:space="preserve">5,400,000</w:t>
            </w:r>
          </w:p>
        </w:tc>
      </w:tr>
      <w:tr>
        <w:tc>
          <w:tcPr/>
          <w:p>
            <w:pPr>
              <w:pStyle w:val="Compact"/>
              <w:jc w:val="left"/>
            </w:pPr>
            <w:r>
              <w:t xml:space="preserve">04</w:t>
            </w:r>
          </w:p>
        </w:tc>
        <w:tc>
          <w:tcPr/>
          <w:p>
            <w:pPr>
              <w:pStyle w:val="Compact"/>
              <w:jc w:val="left"/>
            </w:pPr>
            <w:r>
              <w:t xml:space="preserve">On-site experimental validation and instrumentation calibration at the Meridian Energy test facility, Lekki, Lagos. The Physicist supervised laboratory measurements, verified sensor accuracy, and documented all empirical data in accordance with Nigerian Standards Organisation (SON) protocols.</w:t>
            </w:r>
          </w:p>
        </w:tc>
        <w:tc>
          <w:tcPr/>
          <w:p>
            <w:pPr>
              <w:pStyle w:val="Compact"/>
              <w:jc w:val="left"/>
            </w:pPr>
            <w:r>
              <w:t xml:space="preserve">40 hrs</w:t>
            </w:r>
          </w:p>
        </w:tc>
        <w:tc>
          <w:tcPr/>
          <w:p>
            <w:pPr>
              <w:pStyle w:val="Compact"/>
              <w:jc w:val="left"/>
            </w:pPr>
            <w:r>
              <w:t xml:space="preserve">110,000</w:t>
            </w:r>
          </w:p>
        </w:tc>
        <w:tc>
          <w:tcPr/>
          <w:p>
            <w:pPr>
              <w:pStyle w:val="Compact"/>
              <w:jc w:val="left"/>
            </w:pPr>
            <w:r>
              <w:t xml:space="preserve">4,400,000</w:t>
            </w:r>
          </w:p>
        </w:tc>
      </w:tr>
      <w:tr>
        <w:tc>
          <w:tcPr/>
          <w:p>
            <w:pPr>
              <w:pStyle w:val="Compact"/>
              <w:jc w:val="left"/>
            </w:pPr>
            <w:r>
              <w:t xml:space="preserve">05</w:t>
            </w:r>
          </w:p>
        </w:tc>
        <w:tc>
          <w:tcPr/>
          <w:p>
            <w:pPr>
              <w:pStyle w:val="Compact"/>
              <w:jc w:val="left"/>
            </w:pPr>
            <w:r>
              <w:t xml:space="preserve">Preparation of the final technical report, peer-reviewed white paper, and regulatory compliance documentation for submission to the Nigerian Electricity Regulatory Commission (NERC) and the Lagos State Ministry of Energy.</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06</w:t>
            </w:r>
          </w:p>
        </w:tc>
        <w:tc>
          <w:tcPr/>
          <w:p>
            <w:pPr>
              <w:pStyle w:val="Compact"/>
              <w:jc w:val="left"/>
            </w:pPr>
            <w:r>
              <w:t xml:space="preserve">Two (2) on-site training workshops for Meridian Energy engineering staff in Nigeria Lagos, covering applied physics principles, data interpretation, and safety protocols for high-energy experimental apparatus.</w:t>
            </w:r>
          </w:p>
        </w:tc>
        <w:tc>
          <w:tcPr/>
          <w:p>
            <w:pPr>
              <w:pStyle w:val="Compact"/>
              <w:jc w:val="left"/>
            </w:pPr>
            <w:r>
              <w:t xml:space="preserve">2 days</w:t>
            </w:r>
          </w:p>
        </w:tc>
        <w:tc>
          <w:tcPr/>
          <w:p>
            <w:pPr>
              <w:pStyle w:val="Compact"/>
              <w:jc w:val="left"/>
            </w:pPr>
            <w:r>
              <w:t xml:space="preserve">1,200,000</w:t>
            </w:r>
          </w:p>
        </w:tc>
        <w:tc>
          <w:tcPr/>
          <w:p>
            <w:pPr>
              <w:pStyle w:val="Compact"/>
              <w:jc w:val="left"/>
            </w:pPr>
            <w:r>
              <w:t xml:space="preserve">2,400,000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NGN 33,500,000.00</w:t>
            </w:r>
          </w:p>
        </w:tc>
      </w:tr>
      <w:tr>
        <w:tc>
          <w:tcPr/>
          <w:p>
            <w:pPr>
              <w:pStyle w:val="Compact"/>
              <w:jc w:val="left"/>
            </w:pPr>
            <w:r>
              <w:t xml:space="preserve">VAT (7.5% — Nigeria Lagos):</w:t>
            </w:r>
          </w:p>
        </w:tc>
        <w:tc>
          <w:tcPr/>
          <w:p>
            <w:pPr>
              <w:pStyle w:val="Compact"/>
              <w:jc w:val="left"/>
            </w:pPr>
            <w:r>
              <w:t xml:space="preserve">NGN 2,512,500.00</w:t>
            </w:r>
          </w:p>
        </w:tc>
      </w:tr>
      <w:tr>
        <w:tc>
          <w:tcPr/>
          <w:p>
            <w:pPr>
              <w:pStyle w:val="Compact"/>
              <w:jc w:val="left"/>
            </w:pPr>
            <w:r>
              <w:t xml:space="preserve">Withholding Tax (5%):</w:t>
            </w:r>
          </w:p>
        </w:tc>
        <w:tc>
          <w:tcPr/>
          <w:p>
            <w:pPr>
              <w:pStyle w:val="Compact"/>
              <w:jc w:val="left"/>
            </w:pPr>
            <w:r>
              <w:t xml:space="preserve">(NGN 1,675,000.00)</w:t>
            </w:r>
          </w:p>
        </w:tc>
      </w:tr>
      <w:tr>
        <w:tc>
          <w:tcPr/>
          <w:p>
            <w:pPr>
              <w:pStyle w:val="Compact"/>
              <w:jc w:val="left"/>
            </w:pPr>
            <w:r>
              <w:t xml:space="preserve">GRAND TOTAL DUE:</w:t>
            </w:r>
          </w:p>
        </w:tc>
        <w:tc>
          <w:tcPr/>
          <w:p>
            <w:pPr>
              <w:pStyle w:val="Compact"/>
              <w:jc w:val="left"/>
            </w:pPr>
            <w:r>
              <w:t xml:space="preserve">NGN 34,337,500.00</w:t>
            </w:r>
          </w:p>
        </w:tc>
      </w:tr>
    </w:tbl>
    <w:bookmarkEnd w:id="23"/>
    <w:bookmarkStart w:id="24" w:name="terms-conditions-payment-instructions"/>
    <w:p>
      <w:pPr>
        <w:pStyle w:val="Heading3"/>
      </w:pPr>
      <w:r>
        <w:t xml:space="preserve">Terms, Conditions &amp; Payment Instructions</w:t>
      </w:r>
    </w:p>
    <w:p>
      <w:pPr>
        <w:pStyle w:val="FirstParagraph"/>
      </w:pPr>
      <w:r>
        <w:t xml:space="preserve">This Invoice is issued by Dr. Adewale Okafor, a licensed and registered Physicist operating under the Lagos Advanced Physics Research Institute, in accordance with the professional services agreement dated 02 March 2025 between the Physicist and Meridian Energy Solutions Ltd. All services described herein were performed within the jurisdiction of Nigeria Lagos, and this Invoice is governed by the laws of the Federal Republic of Nigeria.</w:t>
      </w:r>
    </w:p>
    <w:p>
      <w:pPr>
        <w:numPr>
          <w:ilvl w:val="0"/>
          <w:numId w:val="1001"/>
        </w:numPr>
        <w:pStyle w:val="Compact"/>
      </w:pPr>
      <w:r>
        <w:t xml:space="preserve">Payment is due within fifteen (15) calendar days of the Invoice date. Late payments shall attract a penalty interest of 2% per month as stipulated under the Nigeria Lagos commercial code.</w:t>
      </w:r>
    </w:p>
    <w:p>
      <w:pPr>
        <w:numPr>
          <w:ilvl w:val="0"/>
          <w:numId w:val="1001"/>
        </w:numPr>
        <w:pStyle w:val="Compact"/>
      </w:pPr>
      <w:r>
        <w:t xml:space="preserve">Remittance shall be made via bank transfer to: Zenith Bank Plc, Victoria Island Branch, Lagos, Nigeria. Account Name: Lagos Advanced Physics Research Institute. Account Number: 1014-8827-3391. SWIFT: ZENINLAG.</w:t>
      </w:r>
    </w:p>
    <w:p>
      <w:pPr>
        <w:numPr>
          <w:ilvl w:val="0"/>
          <w:numId w:val="1001"/>
        </w:numPr>
        <w:pStyle w:val="Compact"/>
      </w:pPr>
      <w:r>
        <w:t xml:space="preserve">The Physicist retains full intellectual property rights over all proprietary models, simulation code, and analytical frameworks developed during the engagement. A non-exclusive licence for internal use is granted to the client upon full settlement of this Invoice.</w:t>
      </w:r>
    </w:p>
    <w:p>
      <w:pPr>
        <w:numPr>
          <w:ilvl w:val="0"/>
          <w:numId w:val="1001"/>
        </w:numPr>
        <w:pStyle w:val="Compact"/>
      </w:pPr>
      <w:r>
        <w:t xml:space="preserve">All experimental data, calibrated instruments, and field notes collected in Nigeria Lagos remain the joint property of both parties as outlined in Section 14 of the master services agreement.</w:t>
      </w:r>
    </w:p>
    <w:p>
      <w:pPr>
        <w:numPr>
          <w:ilvl w:val="0"/>
          <w:numId w:val="1001"/>
        </w:numPr>
        <w:pStyle w:val="Compact"/>
      </w:pPr>
      <w:r>
        <w:t xml:space="preserve">This Invoice is valid for ninety (90) days from the date of issue. After this period, a revised Invoice reflecting current market rates for Physicist consulting services in Nigeria Lagos will be required.</w:t>
      </w:r>
    </w:p>
    <w:p>
      <w:pPr>
        <w:numPr>
          <w:ilvl w:val="0"/>
          <w:numId w:val="1001"/>
        </w:numPr>
        <w:pStyle w:val="Compact"/>
      </w:pPr>
      <w:r>
        <w:t xml:space="preserve">Any disputes arising from this Invoice shall be resolved through arbitration in Lagos, Nigeria, in accordance with the Arbitration and Conciliation Act, Cap A18, Laws of the Federation of Nigeria 2004.</w:t>
      </w:r>
    </w:p>
    <w:p>
      <w:pPr>
        <w:pStyle w:val="FirstParagraph"/>
      </w:pPr>
      <w:r>
        <w:rPr>
          <w:bCs/>
          <w:b/>
        </w:rPr>
        <w:t xml:space="preserve">Authorised Signatory:</w:t>
      </w:r>
    </w:p>
    <w:p>
      <w:pPr>
        <w:pStyle w:val="BodyText"/>
      </w:pPr>
      <w:r>
        <w:t xml:space="preserve">Dr. Adewale Okafor, Ph.D. — Lead Physicist</w:t>
      </w:r>
      <w:r>
        <w:br/>
      </w:r>
      <w:r>
        <w:t xml:space="preserve">Lagos Advanced Physics Research Institute, Nigeria Lagos</w:t>
      </w:r>
      <w:r>
        <w:br/>
      </w:r>
      <w:r>
        <w:t xml:space="preserve">Date: 15 June 2025</w:t>
      </w:r>
    </w:p>
    <w:bookmarkEnd w:id="24"/>
    <w:p>
      <w:pPr>
        <w:pStyle w:val="BodyText"/>
      </w:pPr>
      <w:r>
        <w:t xml:space="preserve">This is a computer-generated Invoice and does not require a physical signature. For verification, contact the issuing Physicist at the address above or reference Invoice No. NGL-PHY-2025-0047 with the Lagos Advanced Physics Research Institute registry.</w:t>
      </w:r>
    </w:p>
    <w:p>
      <w:pPr>
        <w:pStyle w:val="BodyText"/>
      </w:pPr>
      <w:r>
        <w:t xml:space="preserve">© 2025 Lagos Advanced Physics Research Institute — Nigeria Lagos.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Physicist Services - Nigeria Lagos</dc:title>
  <dc:creator/>
  <dc:language>en</dc:language>
  <cp:keywords/>
  <dcterms:created xsi:type="dcterms:W3CDTF">2026-10-10T02:16:52Z</dcterms:created>
  <dcterms:modified xsi:type="dcterms:W3CDTF">2026-10-10T02:16:52Z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