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p>
      <w:pPr>
        <w:pStyle w:val="FirstParagraph"/>
      </w:pPr>
      <w:r>
        <w:t xml:space="preserve">INVOICE</w:t>
      </w:r>
    </w:p>
    <w:p>
      <w:pPr>
        <w:pStyle w:val="BodyText"/>
      </w:pPr>
      <w:r>
        <w:t xml:space="preserve">Professional Physicist Consultation &amp; Research Services</w:t>
      </w:r>
    </w:p>
    <w:p>
      <w:pPr>
        <w:pStyle w:val="BodyText"/>
      </w:pPr>
      <w:r>
        <w:rPr>
          <w:bCs/>
          <w:b/>
        </w:rPr>
        <w:t xml:space="preserve">Invoice No:</w:t>
      </w:r>
      <w:r>
        <w:t xml:space="preserve"> </w:t>
      </w:r>
      <w:r>
        <w:t xml:space="preserve">PKR-KHI-2025-04782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p>
      <w:pPr>
        <w:pStyle w:val="BodyText"/>
      </w:pPr>
      <w:r>
        <w:rPr>
          <w:bCs/>
          <w:b/>
        </w:rPr>
        <w:t xml:space="preserve">Country:</w:t>
      </w:r>
      <w:r>
        <w:t xml:space="preserve"> </w:t>
      </w:r>
      <w:r>
        <w:t xml:space="preserve">Pakistan Karachi</w:t>
      </w:r>
    </w:p>
    <w:bookmarkStart w:id="20" w:name="issued-by-physicist"/>
    <w:p>
      <w:pPr>
        <w:pStyle w:val="Heading3"/>
      </w:pPr>
      <w:r>
        <w:t xml:space="preserve">Issued By (Physicist)</w:t>
      </w:r>
    </w:p>
    <w:p>
      <w:pPr>
        <w:pStyle w:val="FirstParagraph"/>
      </w:pPr>
      <w:r>
        <w:rPr>
          <w:bCs/>
          <w:b/>
        </w:rPr>
        <w:t xml:space="preserve">Dr. Ahmed Raza Khan, Ph.D.</w:t>
      </w:r>
    </w:p>
    <w:p>
      <w:pPr>
        <w:pStyle w:val="BodyText"/>
      </w:pPr>
      <w:r>
        <w:t xml:space="preserve">Senior Physicist &amp; Quantum Research Consultant</w:t>
      </w:r>
    </w:p>
    <w:p>
      <w:pPr>
        <w:pStyle w:val="BodyText"/>
      </w:pPr>
      <w:r>
        <w:t xml:space="preserve">Office: Suite 412, Clifton Block 5, Karachi, Sindh, Pakistan</w:t>
      </w:r>
    </w:p>
    <w:p>
      <w:pPr>
        <w:pStyle w:val="BodyText"/>
      </w:pPr>
      <w:r>
        <w:t xml:space="preserve">Phone: +92-21-3584-7721</w:t>
      </w:r>
    </w:p>
    <w:p>
      <w:pPr>
        <w:pStyle w:val="BodyText"/>
      </w:pPr>
      <w:r>
        <w:t xml:space="preserve">Email: a.raza.khan@physicistkarachi.pk</w:t>
      </w:r>
    </w:p>
    <w:p>
      <w:pPr>
        <w:pStyle w:val="BodyText"/>
      </w:pPr>
      <w:r>
        <w:t xml:space="preserve">NTN: 4210-8876-5432</w:t>
      </w:r>
    </w:p>
    <w:p>
      <w:pPr>
        <w:pStyle w:val="BodyText"/>
      </w:pPr>
      <w:r>
        <w:t xml:space="preserve">STRN: 00-1234-5678-901</w:t>
      </w:r>
    </w:p>
    <w:bookmarkEnd w:id="20"/>
    <w:bookmarkStart w:id="21" w:name="billed-to-client"/>
    <w:p>
      <w:pPr>
        <w:pStyle w:val="Heading3"/>
      </w:pPr>
      <w:r>
        <w:t xml:space="preserve">Billed To (Client)</w:t>
      </w:r>
    </w:p>
    <w:p>
      <w:pPr>
        <w:pStyle w:val="FirstParagraph"/>
      </w:pPr>
      <w:r>
        <w:rPr>
          <w:bCs/>
          <w:b/>
        </w:rPr>
        <w:t xml:space="preserve">Karachi Institute of Applied Sciences</w:t>
      </w:r>
    </w:p>
    <w:p>
      <w:pPr>
        <w:pStyle w:val="BodyText"/>
      </w:pPr>
      <w:r>
        <w:t xml:space="preserve">Attn: Prof. Sana Malik, Head of Research Division</w:t>
      </w:r>
    </w:p>
    <w:p>
      <w:pPr>
        <w:pStyle w:val="BodyText"/>
      </w:pPr>
      <w:r>
        <w:t xml:space="preserve">Address: University Road, Gulshan-e-Iqbal, Karachi, Sindh, Pakistan</w:t>
      </w:r>
    </w:p>
    <w:p>
      <w:pPr>
        <w:pStyle w:val="BodyText"/>
      </w:pPr>
      <w:r>
        <w:t xml:space="preserve">Phone: +92-21-3489-1102</w:t>
      </w:r>
    </w:p>
    <w:p>
      <w:pPr>
        <w:pStyle w:val="BodyText"/>
      </w:pPr>
      <w:r>
        <w:t xml:space="preserve">Email: research@kias.edu.pk</w:t>
      </w:r>
    </w:p>
    <w:p>
      <w:pPr>
        <w:pStyle w:val="BodyText"/>
      </w:pPr>
      <w:r>
        <w:t xml:space="preserve">NTN: 3105-2244-8899</w:t>
      </w:r>
    </w:p>
    <w:bookmarkEnd w:id="21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Physicist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Rendered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Quantum Mechanics Research Consultation – Advanced particle physics modeling for the Karachi Institute's new accelerator laboratory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02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Thermodynamics System Design – Physicist-led engineering analysis for industrial heat exchanger optimization at client's Karachi facility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05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Electromagnetic Field Simulation – Computational physics modeling and report preparation for telecommunications infrastructure in Pakistan Karachi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09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115,200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Academic Review &amp; Peer Assessment – Physicist evaluation of doctoral theses in condensed matter physics for the Institute's graduate program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Laboratory Calibration – Physicist supervision of precision measurement equipment calibration at client's Karachi research campus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Report &amp; Documentation – Comprehensive written deliverable summarizing all physicist findings, recommendations, and data sets for Pakistan Karachi project archive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PKR 462,200.00</w:t>
      </w:r>
    </w:p>
    <w:p>
      <w:pPr>
        <w:pStyle w:val="BodyText"/>
      </w:pPr>
      <w:r>
        <w:t xml:space="preserve">GST @ 18% (Pakistan Federal Tax):</w:t>
      </w:r>
      <w:r>
        <w:t xml:space="preserve">PKR 83,196.00</w:t>
      </w:r>
    </w:p>
    <w:p>
      <w:pPr>
        <w:pStyle w:val="BodyText"/>
      </w:pPr>
      <w:r>
        <w:t xml:space="preserve">Sindh Sales Tax @ 16%:</w:t>
      </w:r>
      <w:r>
        <w:t xml:space="preserve">PKR 73,952.00</w:t>
      </w:r>
    </w:p>
    <w:p>
      <w:pPr>
        <w:pStyle w:val="BodyText"/>
      </w:pPr>
      <w:r>
        <w:t xml:space="preserve">Withholding Tax @ 2% (FBR Pakistan):</w:t>
      </w:r>
      <w:r>
        <w:t xml:space="preserve">(PKR 9,244.00)</w:t>
      </w:r>
    </w:p>
    <w:p>
      <w:pPr>
        <w:pStyle w:val="BodyText"/>
      </w:pPr>
      <w:r>
        <w:t xml:space="preserve">Grand Total Due:</w:t>
      </w:r>
      <w:r>
        <w:t xml:space="preserve">PKR 610,104.00</w:t>
      </w:r>
    </w:p>
    <w:bookmarkStart w:id="22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HBL (Habib Bank Limited)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Clifton, Karachi, Pakistan</w:t>
      </w:r>
    </w:p>
    <w:p>
      <w:pPr>
        <w:pStyle w:val="BodyText"/>
      </w:pPr>
      <w:r>
        <w:rPr>
          <w:bCs/>
          <w:b/>
        </w:rPr>
        <w:t xml:space="preserve">Account Title:</w:t>
      </w:r>
      <w:r>
        <w:t xml:space="preserve"> </w:t>
      </w:r>
      <w:r>
        <w:t xml:space="preserve">Dr. Ahmed Raza Khan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PK00 HABB 0012 3456 7890 1234</w:t>
      </w:r>
    </w:p>
    <w:p>
      <w:pPr>
        <w:pStyle w:val="BodyText"/>
      </w:pPr>
      <w:r>
        <w:rPr>
          <w:bCs/>
          <w:b/>
        </w:rPr>
        <w:t xml:space="preserve">SWIFT:</w:t>
      </w:r>
      <w:r>
        <w:t xml:space="preserve"> </w:t>
      </w:r>
      <w:r>
        <w:t xml:space="preserve">HABBPKKAKAR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Invoice PKR-KHI-2025-04782</w:t>
      </w:r>
    </w:p>
    <w:bookmarkEnd w:id="22"/>
    <w:bookmarkStart w:id="23" w:name="invoice-notes"/>
    <w:p>
      <w:pPr>
        <w:pStyle w:val="Heading3"/>
      </w:pPr>
      <w:r>
        <w:t xml:space="preserve">Invoice Notes</w:t>
      </w:r>
    </w:p>
    <w:p>
      <w:pPr>
        <w:pStyle w:val="FirstParagraph"/>
      </w:pPr>
      <w:r>
        <w:t xml:space="preserve">This Invoice is issued in accordance with the Federal Board of Revenue (FBR) Pakistan regulations for professional services rendered by a registered Physicist in Pakistan Karachi.</w:t>
      </w:r>
    </w:p>
    <w:p>
      <w:pPr>
        <w:pStyle w:val="BodyText"/>
      </w:pPr>
      <w:r>
        <w:t xml:space="preserve">All services were performed within the jurisdiction of Karachi, Sindh, Pakistan. Applicable taxes have been calculated per current Pakistani tax law.</w:t>
      </w:r>
    </w:p>
    <w:p>
      <w:pPr>
        <w:pStyle w:val="BodyText"/>
      </w:pPr>
      <w:r>
        <w:t xml:space="preserve">Please reference the Invoice number on all correspondence and payments.</w:t>
      </w:r>
    </w:p>
    <w:bookmarkEnd w:id="23"/>
    <w:bookmarkStart w:id="24" w:name="terms-conditions-of-this-invoice"/>
    <w:p>
      <w:pPr>
        <w:pStyle w:val="Heading3"/>
      </w:pPr>
      <w:r>
        <w:t xml:space="preserve">Terms &amp; Conditions of This Invoice</w:t>
      </w:r>
    </w:p>
    <w:p>
      <w:pPr>
        <w:numPr>
          <w:ilvl w:val="0"/>
          <w:numId w:val="1001"/>
        </w:numPr>
        <w:pStyle w:val="Compact"/>
      </w:pPr>
      <w:r>
        <w:t xml:space="preserve">This Invoice is payable within fifteen (15) calendar days from the date of issue. Late payments shall attract a penalty of 1.5% per month as per Pakistan's National Bank of Pakistan (State Bank) prevailing rates.</w:t>
      </w:r>
    </w:p>
    <w:p>
      <w:pPr>
        <w:numPr>
          <w:ilvl w:val="0"/>
          <w:numId w:val="1001"/>
        </w:numPr>
        <w:pStyle w:val="Compact"/>
      </w:pPr>
      <w:r>
        <w:t xml:space="preserve">All services rendered by the Physicist are subject to the Master Service Agreement dated 01 January 2025 between the parties, registered at the Karachi District Court.</w:t>
      </w:r>
    </w:p>
    <w:p>
      <w:pPr>
        <w:numPr>
          <w:ilvl w:val="0"/>
          <w:numId w:val="1001"/>
        </w:numPr>
        <w:pStyle w:val="Compact"/>
      </w:pPr>
      <w:r>
        <w:t xml:space="preserve">The Physicist retains all intellectual property rights over methodologies, models, and proprietary research frameworks developed during the engagement, unless otherwise stated in the written deliverables.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90 days from the date of issue. After this period, a revised Invoice reflecting any applicable tax rate changes in Pakistan Karachi will be issued.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 Invoice shall be resolved through arbitration in Karachi, Sindh, Pakistan, in accordance with the Arbitration Act 1940 of Pakistan.</w:t>
      </w:r>
    </w:p>
    <w:p>
      <w:pPr>
        <w:numPr>
          <w:ilvl w:val="0"/>
          <w:numId w:val="1001"/>
        </w:numPr>
        <w:pStyle w:val="Compact"/>
      </w:pPr>
      <w:r>
        <w:t xml:space="preserve">The client acknowledges that the Physicist's professional judgment and scientific recommendations are advisory in nature and do not constitute a guarantee of specific research outcomes.</w:t>
      </w:r>
    </w:p>
    <w:p>
      <w:pPr>
        <w:numPr>
          <w:ilvl w:val="0"/>
          <w:numId w:val="1001"/>
        </w:numPr>
        <w:pStyle w:val="Compact"/>
      </w:pPr>
      <w:r>
        <w:t xml:space="preserve">All data and documents shared under this Invoice engagement are subject to the Pakistan IT Act 2002 and applicable data protection regulations.</w:t>
      </w:r>
    </w:p>
    <w:bookmarkEnd w:id="24"/>
    <w:p>
      <w:pPr>
        <w:pStyle w:val="FirstParagraph"/>
      </w:pPr>
      <w:r>
        <w:t xml:space="preserve">Authorized Signature &amp; Stamp of the Physicist</w:t>
      </w:r>
    </w:p>
    <w:p>
      <w:pPr>
        <w:pStyle w:val="BodyText"/>
      </w:pPr>
      <w:r>
        <w:t xml:space="preserve">Dr. Ahmed Raza Khan, Ph.D. – Senior Physicist, Pakistan Karachi</w:t>
      </w:r>
    </w:p>
    <w:p>
      <w:pPr>
        <w:pStyle w:val="BodyText"/>
      </w:pPr>
      <w:r>
        <w:t xml:space="preserve">This Invoice was generated electronically and is valid without a physical signature under the Pakistan Electronic Transactions Ordinance 2002.</w:t>
      </w:r>
    </w:p>
    <w:p>
      <w:pPr>
        <w:pStyle w:val="BodyText"/>
      </w:pPr>
      <w:r>
        <w:t xml:space="preserve">Physicist Services | Pakistan Karachi | Invoice Ref: PKR-KHI-2025-04782 | Page 1 of 1</w:t>
      </w:r>
    </w:p>
    <w:p>
      <w:pPr>
        <w:pStyle w:val="BodyText"/>
      </w:pPr>
      <w:r>
        <w:t xml:space="preserve">© 2025 Dr. Ahmed Raza Khan – Physicist Consultancy, Karachi, Pakistan.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Physicist Services - Pakistan Karachi</dc:title>
  <dc:creator/>
  <dc:language>en</dc:language>
  <cp:keywords/>
  <dcterms:created xsi:type="dcterms:W3CDTF">2026-10-10T03:41:27Z</dcterms:created>
  <dcterms:modified xsi:type="dcterms:W3CDTF">2026-10-10T03:41:27Z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