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Senegal</w:t>
      </w:r>
      <w:r>
        <w:t xml:space="preserve"> </w:t>
      </w:r>
      <w:r>
        <w:t xml:space="preserve">Dakar</w:t>
      </w:r>
    </w:p>
    <w:bookmarkStart w:id="20" w:name="invoice"/>
    <w:p>
      <w:pPr>
        <w:pStyle w:val="Heading1"/>
      </w:pPr>
      <w:r>
        <w:t xml:space="preserve">INVOICE</w:t>
      </w:r>
    </w:p>
    <w:p>
      <w:pPr>
        <w:pStyle w:val="FirstParagraph"/>
      </w:pPr>
      <w:r>
        <w:t xml:space="preserve">Professional Physics Consulting &amp; Research Services</w:t>
      </w:r>
    </w:p>
    <w:p>
      <w:pPr>
        <w:pStyle w:val="BodyText"/>
      </w:pPr>
      <w:r>
        <w:t xml:space="preserve">Senegal Dakar</w:t>
      </w:r>
    </w:p>
    <w:bookmarkEnd w:id="20"/>
    <w:bookmarkStart w:id="21" w:name="invoice-details"/>
    <w:p>
      <w:pPr>
        <w:pStyle w:val="Heading3"/>
      </w:pPr>
      <w:r>
        <w:t xml:space="preserve">Invoice Details</w:t>
      </w:r>
    </w:p>
    <w:p>
      <w:pPr>
        <w:pStyle w:val="FirstParagraph"/>
      </w:pPr>
      <w:r>
        <w:rPr>
          <w:bCs/>
          <w:b/>
        </w:rPr>
        <w:t xml:space="preserve">Invoice Number:</w:t>
      </w:r>
      <w:r>
        <w:t xml:space="preserve"> </w:t>
      </w:r>
      <w:r>
        <w:t xml:space="preserve">INV-2025-SD-0472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15 Days</w:t>
      </w:r>
    </w:p>
    <w:p>
      <w:pPr>
        <w:pStyle w:val="BodyText"/>
      </w:pPr>
      <w:r>
        <w:rPr>
          <w:bCs/>
          <w:b/>
        </w:rPr>
        <w:t xml:space="preserve">Currency:</w:t>
      </w:r>
      <w:r>
        <w:t xml:space="preserve"> </w:t>
      </w:r>
      <w:r>
        <w:t xml:space="preserve">XOF (West African CFA Franc)</w:t>
      </w:r>
    </w:p>
    <w:bookmarkEnd w:id="21"/>
    <w:bookmarkStart w:id="22" w:name="issued-by-physicist"/>
    <w:p>
      <w:pPr>
        <w:pStyle w:val="Heading4"/>
      </w:pPr>
      <w:r>
        <w:t xml:space="preserve">Issued By (Physicist)</w:t>
      </w:r>
    </w:p>
    <w:p>
      <w:pPr>
        <w:pStyle w:val="FirstParagraph"/>
      </w:pPr>
      <w:r>
        <w:rPr>
          <w:bCs/>
          <w:b/>
        </w:rPr>
        <w:t xml:space="preserve">Dr. Amadou Diallo, Ph.D.</w:t>
      </w:r>
    </w:p>
    <w:p>
      <w:pPr>
        <w:pStyle w:val="BodyText"/>
      </w:pPr>
      <w:r>
        <w:t xml:space="preserve">Senior Physicist &amp; Quantum Research Consultant</w:t>
      </w:r>
    </w:p>
    <w:p>
      <w:pPr>
        <w:pStyle w:val="BodyText"/>
      </w:pPr>
      <w:r>
        <w:t xml:space="preserve">Independent Physics Practice</w:t>
      </w:r>
    </w:p>
    <w:p>
      <w:pPr>
        <w:pStyle w:val="BodyText"/>
      </w:pPr>
      <w:r>
        <w:t xml:space="preserve">12, Avenue Cheikh Anta Diop</w:t>
      </w:r>
    </w:p>
    <w:p>
      <w:pPr>
        <w:pStyle w:val="BodyText"/>
      </w:pPr>
      <w:r>
        <w:t xml:space="preserve">Plateau, Dakar, Senegal</w:t>
      </w:r>
    </w:p>
    <w:p>
      <w:pPr>
        <w:pStyle w:val="BodyText"/>
      </w:pPr>
      <w:r>
        <w:t xml:space="preserve">Tel: +221 33 864 2210</w:t>
      </w:r>
    </w:p>
    <w:p>
      <w:pPr>
        <w:pStyle w:val="BodyText"/>
      </w:pPr>
      <w:r>
        <w:t xml:space="preserve">Email: a.diallo@physics-dakar.sn</w:t>
      </w:r>
    </w:p>
    <w:p>
      <w:pPr>
        <w:pStyle w:val="BodyText"/>
      </w:pPr>
      <w:r>
        <w:t xml:space="preserve">NIF: SN-2019-PHYS-00847</w:t>
      </w:r>
    </w:p>
    <w:bookmarkEnd w:id="22"/>
    <w:bookmarkStart w:id="23" w:name="billed-to-client"/>
    <w:p>
      <w:pPr>
        <w:pStyle w:val="Heading4"/>
      </w:pPr>
      <w:r>
        <w:t xml:space="preserve">Billed To (Client)</w:t>
      </w:r>
    </w:p>
    <w:p>
      <w:pPr>
        <w:pStyle w:val="FirstParagraph"/>
      </w:pPr>
      <w:r>
        <w:rPr>
          <w:bCs/>
          <w:b/>
        </w:rPr>
        <w:t xml:space="preserve">Université Cheikh Anta Diop de Dakar</w:t>
      </w:r>
    </w:p>
    <w:p>
      <w:pPr>
        <w:pStyle w:val="BodyText"/>
      </w:pPr>
      <w:r>
        <w:t xml:space="preserve">Faculty of Sciences, Department of Physics</w:t>
      </w:r>
    </w:p>
    <w:p>
      <w:pPr>
        <w:pStyle w:val="BodyText"/>
      </w:pPr>
      <w:r>
        <w:t xml:space="preserve">BP 1072, Dakar, Senegal</w:t>
      </w:r>
    </w:p>
    <w:p>
      <w:pPr>
        <w:pStyle w:val="BodyText"/>
      </w:pPr>
      <w:r>
        <w:t xml:space="preserve">Attn: Prof. Mariama Ndiaye, Head of Department</w:t>
      </w:r>
    </w:p>
    <w:p>
      <w:pPr>
        <w:pStyle w:val="BodyText"/>
      </w:pPr>
      <w:r>
        <w:t xml:space="preserve">Tel: +221 33 823 3500</w:t>
      </w:r>
    </w:p>
    <w:p>
      <w:pPr>
        <w:pStyle w:val="BodyText"/>
      </w:pPr>
      <w:r>
        <w:t xml:space="preserve">Email: sciences@ucad.sn</w:t>
      </w:r>
    </w:p>
    <w:p>
      <w:pPr>
        <w:pStyle w:val="BodyText"/>
      </w:pPr>
      <w:r>
        <w:t xml:space="preserve">Client Reference: UCD-RES-2025-118</w:t>
      </w:r>
    </w:p>
    <w:bookmarkEnd w:id="23"/>
    <w:bookmarkStart w:id="26" w:name="Xc03e7d269200e1f4e4d3ed898548dd8d9f5a11f"/>
    <w:p>
      <w:pPr>
        <w:pStyle w:val="Heading3"/>
      </w:pPr>
      <w:r>
        <w:t xml:space="preserve">Description of Services Rendered by the Physicist in Senegal Dakar</w:t>
      </w:r>
    </w:p>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Rate (XOF)</w:t>
            </w:r>
          </w:p>
        </w:tc>
        <w:tc>
          <w:tcPr/>
          <w:p>
            <w:pPr>
              <w:pStyle w:val="Compact"/>
              <w:jc w:val="left"/>
            </w:pPr>
            <w:r>
              <w:t xml:space="preserve">Amount (XOF)</w:t>
            </w:r>
          </w:p>
        </w:tc>
        <w:tc>
          <w:tcPr/>
          <w:p>
            <w:pPr>
              <w:pStyle w:val="Compact"/>
              <w:jc w:val="left"/>
            </w:pPr>
            <w:r>
              <w:t xml:space="preserve">Status</w:t>
            </w:r>
          </w:p>
        </w:tc>
      </w:tr>
      <w:tr>
        <w:tc>
          <w:tcPr/>
          <w:p>
            <w:pPr>
              <w:pStyle w:val="Compact"/>
              <w:jc w:val="left"/>
            </w:pPr>
            <w:r>
              <w:t xml:space="preserve">01</w:t>
            </w:r>
          </w:p>
        </w:tc>
        <w:tc>
          <w:tcPr/>
          <w:p>
            <w:pPr>
              <w:pStyle w:val="Compact"/>
              <w:jc w:val="left"/>
            </w:pPr>
            <w:r>
              <w:rPr>
                <w:bCs/>
                <w:b/>
              </w:rPr>
              <w:t xml:space="preserve">Quantum Mechanics Research Consultation</w:t>
            </w:r>
          </w:p>
          <w:p>
            <w:pPr>
              <w:jc w:val="left"/>
            </w:pPr>
            <w:r>
              <w:t xml:space="preserve">The Physicist provided advanced consultation on quantum entanglement protocols for the university's new particle physics laboratory. This included theoretical framework development, peer review of experimental designs, and a comprehensive 40-page technical report delivered to the Department of Physics in Senegal Dakar.</w:t>
            </w:r>
          </w:p>
        </w:tc>
        <w:tc>
          <w:tcPr/>
          <w:p>
            <w:pPr>
              <w:pStyle w:val="Compact"/>
              <w:jc w:val="left"/>
            </w:pPr>
            <w:r>
              <w:t xml:space="preserve">120 hours</w:t>
            </w:r>
          </w:p>
        </w:tc>
        <w:tc>
          <w:tcPr/>
          <w:p>
            <w:pPr>
              <w:pStyle w:val="Compact"/>
              <w:jc w:val="left"/>
            </w:pPr>
            <w:r>
              <w:t xml:space="preserve">25,000</w:t>
            </w:r>
          </w:p>
        </w:tc>
        <w:tc>
          <w:tcPr/>
          <w:p>
            <w:pPr>
              <w:pStyle w:val="Compact"/>
              <w:jc w:val="left"/>
            </w:pPr>
            <w:r>
              <w:t xml:space="preserve">3,000,000</w:t>
            </w:r>
          </w:p>
        </w:tc>
        <w:tc>
          <w:tcPr/>
          <w:p>
            <w:pPr>
              <w:pStyle w:val="Compact"/>
              <w:jc w:val="left"/>
            </w:pPr>
            <w:r>
              <w:t xml:space="preserve">Completed</w:t>
            </w:r>
          </w:p>
        </w:tc>
      </w:tr>
      <w:tr>
        <w:tc>
          <w:tcPr/>
          <w:p>
            <w:pPr>
              <w:pStyle w:val="Compact"/>
              <w:jc w:val="left"/>
            </w:pPr>
            <w:r>
              <w:t xml:space="preserve">02</w:t>
            </w:r>
          </w:p>
        </w:tc>
        <w:tc>
          <w:tcPr/>
          <w:p>
            <w:pPr>
              <w:pStyle w:val="Compact"/>
              <w:jc w:val="left"/>
            </w:pPr>
            <w:r>
              <w:rPr>
                <w:bCs/>
                <w:b/>
              </w:rPr>
              <w:t xml:space="preserve">Thermodynamics &amp; Energy Systems Audit</w:t>
            </w:r>
          </w:p>
          <w:p>
            <w:pPr>
              <w:jc w:val="left"/>
            </w:pPr>
            <w:r>
              <w:t xml:space="preserve">Full thermodynamic audit of the solar thermal energy installation at the UCAD campus in Senegal Dakar. The Physicist conducted on-site measurements, modeled heat transfer equations, and provided optimization recommendations to improve energy efficiency by an estimated 18 percent.</w:t>
            </w:r>
          </w:p>
        </w:tc>
        <w:tc>
          <w:tcPr/>
          <w:p>
            <w:pPr>
              <w:pStyle w:val="Compact"/>
              <w:jc w:val="left"/>
            </w:pPr>
            <w:r>
              <w:t xml:space="preserve">80 hours</w:t>
            </w:r>
          </w:p>
        </w:tc>
        <w:tc>
          <w:tcPr/>
          <w:p>
            <w:pPr>
              <w:pStyle w:val="Compact"/>
              <w:jc w:val="left"/>
            </w:pPr>
            <w:r>
              <w:t xml:space="preserve">22,000</w:t>
            </w:r>
          </w:p>
        </w:tc>
        <w:tc>
          <w:tcPr/>
          <w:p>
            <w:pPr>
              <w:pStyle w:val="Compact"/>
              <w:jc w:val="left"/>
            </w:pPr>
            <w:r>
              <w:t xml:space="preserve">1,760,000</w:t>
            </w:r>
          </w:p>
        </w:tc>
        <w:tc>
          <w:tcPr/>
          <w:p>
            <w:pPr>
              <w:pStyle w:val="Compact"/>
              <w:jc w:val="left"/>
            </w:pPr>
            <w:r>
              <w:t xml:space="preserve">Completed</w:t>
            </w:r>
          </w:p>
        </w:tc>
      </w:tr>
      <w:tr>
        <w:tc>
          <w:tcPr/>
          <w:p>
            <w:pPr>
              <w:pStyle w:val="Compact"/>
              <w:jc w:val="left"/>
            </w:pPr>
            <w:r>
              <w:t xml:space="preserve">03</w:t>
            </w:r>
          </w:p>
        </w:tc>
        <w:tc>
          <w:tcPr/>
          <w:p>
            <w:pPr>
              <w:pStyle w:val="Compact"/>
              <w:jc w:val="left"/>
            </w:pPr>
            <w:r>
              <w:rPr>
                <w:bCs/>
                <w:b/>
              </w:rPr>
              <w:t xml:space="preserve">Graduate Student Supervision &amp; Mentorship</w:t>
            </w:r>
          </w:p>
          <w:p>
            <w:pPr>
              <w:jc w:val="left"/>
            </w:pPr>
            <w:r>
              <w:t xml:space="preserve">The Physicist supervised three doctoral candidates in condensed matter physics over a six-week intensive period. Weekly seminars, thesis chapter reviews, and laboratory technique training were conducted at the research facilities in Senegal Dakar.</w:t>
            </w:r>
          </w:p>
        </w:tc>
        <w:tc>
          <w:tcPr/>
          <w:p>
            <w:pPr>
              <w:pStyle w:val="Compact"/>
              <w:jc w:val="left"/>
            </w:pPr>
            <w:r>
              <w:t xml:space="preserve">60 hours</w:t>
            </w:r>
          </w:p>
        </w:tc>
        <w:tc>
          <w:tcPr/>
          <w:p>
            <w:pPr>
              <w:pStyle w:val="Compact"/>
              <w:jc w:val="left"/>
            </w:pPr>
            <w:r>
              <w:t xml:space="preserve">18,000</w:t>
            </w:r>
          </w:p>
        </w:tc>
        <w:tc>
          <w:tcPr/>
          <w:p>
            <w:pPr>
              <w:pStyle w:val="Compact"/>
              <w:jc w:val="left"/>
            </w:pPr>
            <w:r>
              <w:t xml:space="preserve">1,080,000</w:t>
            </w:r>
          </w:p>
        </w:tc>
        <w:tc>
          <w:tcPr/>
          <w:p>
            <w:pPr>
              <w:pStyle w:val="Compact"/>
              <w:jc w:val="left"/>
            </w:pPr>
            <w:r>
              <w:t xml:space="preserve">Completed</w:t>
            </w:r>
          </w:p>
        </w:tc>
      </w:tr>
      <w:tr>
        <w:tc>
          <w:tcPr/>
          <w:p>
            <w:pPr>
              <w:pStyle w:val="Compact"/>
              <w:jc w:val="left"/>
            </w:pPr>
            <w:r>
              <w:t xml:space="preserve">04</w:t>
            </w:r>
          </w:p>
        </w:tc>
        <w:tc>
          <w:tcPr/>
          <w:p>
            <w:pPr>
              <w:pStyle w:val="Compact"/>
              <w:jc w:val="left"/>
            </w:pPr>
            <w:r>
              <w:rPr>
                <w:bCs/>
                <w:b/>
              </w:rPr>
              <w:t xml:space="preserve">Electromagnetic Wave Propagation Study</w:t>
            </w:r>
          </w:p>
          <w:p>
            <w:pPr>
              <w:jc w:val="left"/>
            </w:pPr>
            <w:r>
              <w:t xml:space="preserve">Design and simulation of electromagnetic wave propagation models for the new telecommunications research center. The Physicist developed finite-element analysis models and validated them against empirical data collected in the Dakar metropolitan area.</w:t>
            </w:r>
          </w:p>
        </w:tc>
        <w:tc>
          <w:tcPr/>
          <w:p>
            <w:pPr>
              <w:pStyle w:val="Compact"/>
              <w:jc w:val="left"/>
            </w:pPr>
            <w:r>
              <w:t xml:space="preserve">95 hours</w:t>
            </w:r>
          </w:p>
        </w:tc>
        <w:tc>
          <w:tcPr/>
          <w:p>
            <w:pPr>
              <w:pStyle w:val="Compact"/>
              <w:jc w:val="left"/>
            </w:pPr>
            <w:r>
              <w:t xml:space="preserve">24,000</w:t>
            </w:r>
          </w:p>
        </w:tc>
        <w:tc>
          <w:tcPr/>
          <w:p>
            <w:pPr>
              <w:pStyle w:val="Compact"/>
              <w:jc w:val="left"/>
            </w:pPr>
            <w:r>
              <w:t xml:space="preserve">2,280,000</w:t>
            </w:r>
          </w:p>
        </w:tc>
        <w:tc>
          <w:tcPr/>
          <w:p>
            <w:pPr>
              <w:pStyle w:val="Compact"/>
              <w:jc w:val="left"/>
            </w:pPr>
            <w:r>
              <w:t xml:space="preserve">Completed</w:t>
            </w:r>
          </w:p>
        </w:tc>
      </w:tr>
      <w:tr>
        <w:tc>
          <w:tcPr/>
          <w:p>
            <w:pPr>
              <w:pStyle w:val="Compact"/>
              <w:jc w:val="left"/>
            </w:pPr>
            <w:r>
              <w:t xml:space="preserve">05</w:t>
            </w:r>
          </w:p>
        </w:tc>
        <w:tc>
          <w:tcPr/>
          <w:p>
            <w:pPr>
              <w:pStyle w:val="Compact"/>
              <w:jc w:val="left"/>
            </w:pPr>
            <w:r>
              <w:rPr>
                <w:bCs/>
                <w:b/>
              </w:rPr>
              <w:t xml:space="preserve">Technical Workshop &amp; Training Session</w:t>
            </w:r>
          </w:p>
          <w:p>
            <w:pPr>
              <w:jc w:val="left"/>
            </w:pPr>
            <w:r>
              <w:t xml:space="preserve">A two-day intensive workshop on computational physics methods (Monte Carlo simulations, molecular dynamics) delivered to 45 faculty members and graduate students. The Physicist prepared all course materials, led interactive sessions, and provided post-workshop support documentation.</w:t>
            </w:r>
          </w:p>
        </w:tc>
        <w:tc>
          <w:tcPr/>
          <w:p>
            <w:pPr>
              <w:pStyle w:val="Compact"/>
              <w:jc w:val="left"/>
            </w:pPr>
            <w:r>
              <w:t xml:space="preserve">16 hours</w:t>
            </w:r>
          </w:p>
        </w:tc>
        <w:tc>
          <w:tcPr/>
          <w:p>
            <w:pPr>
              <w:pStyle w:val="Compact"/>
              <w:jc w:val="left"/>
            </w:pPr>
            <w:r>
              <w:t xml:space="preserve">35,000</w:t>
            </w:r>
          </w:p>
        </w:tc>
        <w:tc>
          <w:tcPr/>
          <w:p>
            <w:pPr>
              <w:pStyle w:val="Compact"/>
              <w:jc w:val="left"/>
            </w:pPr>
            <w:r>
              <w:t xml:space="preserve">560,000</w:t>
            </w:r>
          </w:p>
        </w:tc>
        <w:tc>
          <w:tcPr/>
          <w:p>
            <w:pPr>
              <w:pStyle w:val="Compact"/>
              <w:jc w:val="left"/>
            </w:pPr>
            <w:r>
              <w:t xml:space="preserve">Completed</w:t>
            </w:r>
          </w:p>
        </w:tc>
      </w:tr>
      <w:tr>
        <w:tc>
          <w:tcPr/>
          <w:p>
            <w:pPr>
              <w:pStyle w:val="Compact"/>
              <w:jc w:val="left"/>
            </w:pPr>
            <w:r>
              <w:t xml:space="preserve">06</w:t>
            </w:r>
          </w:p>
        </w:tc>
        <w:tc>
          <w:tcPr/>
          <w:p>
            <w:pPr>
              <w:pStyle w:val="Compact"/>
              <w:jc w:val="left"/>
            </w:pPr>
            <w:r>
              <w:rPr>
                <w:bCs/>
                <w:b/>
              </w:rPr>
              <w:t xml:space="preserve">Equipment Calibration &amp; Validation</w:t>
            </w:r>
          </w:p>
          <w:p>
            <w:pPr>
              <w:jc w:val="left"/>
            </w:pPr>
            <w:r>
              <w:t xml:space="preserve">Calibration of the newly acquired scanning electron microscope and mass spectrometer in the physics laboratory. The Physicist performed full validation protocols, documented all calibration parameters, and issued a compliance certificate for the Senegal Dakar research facility.</w:t>
            </w:r>
          </w:p>
        </w:tc>
        <w:tc>
          <w:tcPr/>
          <w:p>
            <w:pPr>
              <w:pStyle w:val="Compact"/>
              <w:jc w:val="left"/>
            </w:pPr>
            <w:r>
              <w:t xml:space="preserve">24 hours</w:t>
            </w:r>
          </w:p>
        </w:tc>
        <w:tc>
          <w:tcPr/>
          <w:p>
            <w:pPr>
              <w:pStyle w:val="Compact"/>
              <w:jc w:val="left"/>
            </w:pPr>
            <w:r>
              <w:t xml:space="preserve">20,000</w:t>
            </w:r>
          </w:p>
        </w:tc>
        <w:tc>
          <w:tcPr/>
          <w:p>
            <w:pPr>
              <w:pStyle w:val="Compact"/>
              <w:jc w:val="left"/>
            </w:pPr>
            <w:r>
              <w:t xml:space="preserve">480,000</w:t>
            </w:r>
          </w:p>
        </w:tc>
        <w:tc>
          <w:tcPr/>
          <w:p>
            <w:pPr>
              <w:pStyle w:val="Compact"/>
              <w:jc w:val="left"/>
            </w:pPr>
            <w:r>
              <w:t xml:space="preserve">Completed</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9,160,000 XOF</w:t>
            </w:r>
          </w:p>
        </w:tc>
      </w:tr>
      <w:tr>
        <w:tc>
          <w:tcPr/>
          <w:p>
            <w:pPr>
              <w:pStyle w:val="Compact"/>
              <w:jc w:val="left"/>
            </w:pPr>
            <w:r>
              <w:t xml:space="preserve">VAT (18% - Senegal)</w:t>
            </w:r>
          </w:p>
        </w:tc>
        <w:tc>
          <w:tcPr/>
          <w:p>
            <w:pPr>
              <w:pStyle w:val="Compact"/>
              <w:jc w:val="right"/>
            </w:pPr>
            <w:r>
              <w:t xml:space="preserve">1,648,800 XOF</w:t>
            </w:r>
          </w:p>
        </w:tc>
      </w:tr>
      <w:tr>
        <w:tc>
          <w:tcPr/>
          <w:p>
            <w:pPr>
              <w:pStyle w:val="Compact"/>
              <w:jc w:val="left"/>
            </w:pPr>
            <w:r>
              <w:t xml:space="preserve">Travel &amp; Accommodation (Dakar)</w:t>
            </w:r>
          </w:p>
        </w:tc>
        <w:tc>
          <w:tcPr/>
          <w:p>
            <w:pPr>
              <w:pStyle w:val="Compact"/>
              <w:jc w:val="right"/>
            </w:pPr>
            <w:r>
              <w:t xml:space="preserve">350,000 XOF</w:t>
            </w:r>
          </w:p>
        </w:tc>
      </w:tr>
      <w:tr>
        <w:tc>
          <w:tcPr/>
          <w:p>
            <w:pPr>
              <w:pStyle w:val="Compact"/>
              <w:jc w:val="left"/>
            </w:pPr>
            <w:r>
              <w:t xml:space="preserve">Discount (Academic Partnership)</w:t>
            </w:r>
          </w:p>
        </w:tc>
        <w:tc>
          <w:tcPr/>
          <w:p>
            <w:pPr>
              <w:pStyle w:val="Compact"/>
              <w:jc w:val="right"/>
            </w:pPr>
            <w:r>
              <w:t xml:space="preserve">-458,000 XOF</w:t>
            </w:r>
          </w:p>
        </w:tc>
      </w:tr>
      <w:tr>
        <w:tc>
          <w:tcPr/>
          <w:p>
            <w:pPr>
              <w:pStyle w:val="Compact"/>
              <w:jc w:val="left"/>
            </w:pPr>
            <w:r>
              <w:t xml:space="preserve">GRAND TOTAL DUE</w:t>
            </w:r>
          </w:p>
        </w:tc>
        <w:tc>
          <w:tcPr/>
          <w:p>
            <w:pPr>
              <w:pStyle w:val="Compact"/>
              <w:jc w:val="right"/>
            </w:pPr>
            <w:r>
              <w:t xml:space="preserve">10,700,800 XOF</w:t>
            </w:r>
          </w:p>
        </w:tc>
      </w:tr>
    </w:tbl>
    <w:bookmarkStart w:id="24" w:name="payment-terms-instructions"/>
    <w:p>
      <w:pPr>
        <w:pStyle w:val="Heading4"/>
      </w:pPr>
      <w:r>
        <w:t xml:space="preserve">Payment Terms &amp; Instructions</w:t>
      </w:r>
    </w:p>
    <w:p>
      <w:pPr>
        <w:pStyle w:val="FirstParagraph"/>
      </w:pPr>
      <w:r>
        <w:t xml:space="preserve">This Invoice must be settled in full within fifteen (15) calendar days of the issue date, no later than 30 June 2025. Payment shall be made in West African CFA Francs (XOF) via bank transfer to the account of the Physicist as detailed below. Late payments shall incur a penalty of 1.5 percent per month as stipulated under Senegalese commercial law.</w:t>
      </w:r>
    </w:p>
    <w:p>
      <w:pPr>
        <w:pStyle w:val="BodyText"/>
      </w:pPr>
      <w:r>
        <w:rPr>
          <w:bCs/>
          <w:b/>
        </w:rPr>
        <w:t xml:space="preserve">Bank:</w:t>
      </w:r>
      <w:r>
        <w:t xml:space="preserve"> </w:t>
      </w:r>
      <w:r>
        <w:t xml:space="preserve">Banque Atlantique Sénégal</w:t>
      </w:r>
    </w:p>
    <w:p>
      <w:pPr>
        <w:pStyle w:val="BodyText"/>
      </w:pPr>
      <w:r>
        <w:rPr>
          <w:bCs/>
          <w:b/>
        </w:rPr>
        <w:t xml:space="preserve">Account Name:</w:t>
      </w:r>
      <w:r>
        <w:t xml:space="preserve"> </w:t>
      </w:r>
      <w:r>
        <w:t xml:space="preserve">Dr. Amadou Diallo</w:t>
      </w:r>
    </w:p>
    <w:p>
      <w:pPr>
        <w:pStyle w:val="BodyText"/>
      </w:pPr>
      <w:r>
        <w:rPr>
          <w:bCs/>
          <w:b/>
        </w:rPr>
        <w:t xml:space="preserve">IBAN:</w:t>
      </w:r>
      <w:r>
        <w:t xml:space="preserve"> </w:t>
      </w:r>
      <w:r>
        <w:t xml:space="preserve">SN09 1000 2000 1234 5678 9012 345</w:t>
      </w:r>
    </w:p>
    <w:p>
      <w:pPr>
        <w:pStyle w:val="BodyText"/>
      </w:pPr>
      <w:r>
        <w:rPr>
          <w:bCs/>
          <w:b/>
        </w:rPr>
        <w:t xml:space="preserve">SWIFT/BIC:</w:t>
      </w:r>
      <w:r>
        <w:t xml:space="preserve"> </w:t>
      </w:r>
      <w:r>
        <w:t xml:space="preserve">BATS SN DK</w:t>
      </w:r>
    </w:p>
    <w:p>
      <w:pPr>
        <w:pStyle w:val="BodyText"/>
      </w:pPr>
      <w:r>
        <w:rPr>
          <w:bCs/>
          <w:b/>
        </w:rPr>
        <w:t xml:space="preserve">Reference:</w:t>
      </w:r>
      <w:r>
        <w:t xml:space="preserve"> </w:t>
      </w:r>
      <w:r>
        <w:t xml:space="preserve">INV-2025-SD-0472</w:t>
      </w:r>
    </w:p>
    <w:bookmarkEnd w:id="24"/>
    <w:bookmarkStart w:id="25" w:name="important-notes-regarding-this-invoice"/>
    <w:p>
      <w:pPr>
        <w:pStyle w:val="Heading4"/>
      </w:pPr>
      <w:r>
        <w:t xml:space="preserve">Important Notes Regarding This Invoice</w:t>
      </w:r>
    </w:p>
    <w:p>
      <w:pPr>
        <w:pStyle w:val="FirstParagraph"/>
      </w:pPr>
      <w:r>
        <w:t xml:space="preserve">1. This Invoice has been prepared in accordance with the tax regulations of the République du Sénégal and the professional standards governing independent physicists operating in Senegal Dakar.</w:t>
      </w:r>
    </w:p>
    <w:p>
      <w:pPr>
        <w:pStyle w:val="BodyText"/>
      </w:pPr>
      <w:r>
        <w:t xml:space="preserve">2. All services described herein were personally performed by the undersigned Physicist, Dr. Amadou Diallo, and are covered under his professional liability insurance policy (Policy No. SN-INS-2024-5521, issued by Société Générale d'Assurances, Dakar).</w:t>
      </w:r>
    </w:p>
    <w:p>
      <w:pPr>
        <w:pStyle w:val="BodyText"/>
      </w:pPr>
      <w:r>
        <w:t xml:space="preserve">3. The intellectual property rights to all research outputs, reports, and models generated under this engagement remain with the client institution, Université Cheikh Anta Diop de Dakar, as specified in the original service agreement dated 01 March 2025.</w:t>
      </w:r>
    </w:p>
    <w:p>
      <w:pPr>
        <w:pStyle w:val="BodyText"/>
      </w:pPr>
      <w:r>
        <w:t xml:space="preserve">4. Any disputes arising from this Invoice shall be resolved through the competent commercial courts of Dakar, Senegal, in accordance with the applicable provisions of the Senegalese Code of Commerce.</w:t>
      </w:r>
    </w:p>
    <w:p>
      <w:pPr>
        <w:pStyle w:val="BodyText"/>
      </w:pPr>
      <w:r>
        <w:t xml:space="preserve">5. This document constitutes the final and complete Invoice for all physics consulting, research, and training services rendered during the period of 01 March 2025 through 10 June 2025. No additional charges will be levied beyond the amounts stated herein.</w:t>
      </w:r>
    </w:p>
    <w:bookmarkEnd w:id="25"/>
    <w:p>
      <w:pPr>
        <w:pStyle w:val="BodyText"/>
      </w:pPr>
      <w:r>
        <w:rPr>
          <w:bCs/>
          <w:b/>
        </w:rPr>
        <w:t xml:space="preserve">Authorized Signature:</w:t>
      </w:r>
    </w:p>
    <w:p>
      <w:pPr>
        <w:pStyle w:val="BodyText"/>
      </w:pPr>
      <w:r>
        <w:t xml:space="preserve">______________________________</w:t>
      </w:r>
    </w:p>
    <w:p>
      <w:pPr>
        <w:pStyle w:val="BodyText"/>
      </w:pPr>
      <w:r>
        <w:rPr>
          <w:bCs/>
          <w:b/>
        </w:rPr>
        <w:t xml:space="preserve">Dr. Amadou Diallo, Ph.D.</w:t>
      </w:r>
    </w:p>
    <w:p>
      <w:pPr>
        <w:pStyle w:val="BodyText"/>
      </w:pPr>
      <w:r>
        <w:t xml:space="preserve">Senior Physicist &amp; Quantum Research Consultant</w:t>
      </w:r>
    </w:p>
    <w:p>
      <w:pPr>
        <w:pStyle w:val="BodyText"/>
      </w:pPr>
      <w:r>
        <w:t xml:space="preserve">Independent Practice, Senegal Dakar</w:t>
      </w:r>
    </w:p>
    <w:p>
      <w:pPr>
        <w:pStyle w:val="BodyText"/>
      </w:pPr>
      <w:r>
        <w:t xml:space="preserve">This Invoice was generated electronically and is valid without a physical signature in accordance with Senegalese electronic commerce regulations (Loi n° 2008-10 du 25 février 2008).</w:t>
      </w:r>
    </w:p>
    <w:p>
      <w:pPr>
        <w:pStyle w:val="BodyText"/>
      </w:pPr>
      <w:r>
        <w:t xml:space="preserve">Document ID: INV-2025-SD-0472 | Generated: 15/06/2025 | Page 1 of 1</w:t>
      </w:r>
    </w:p>
    <w:p>
      <w:pPr>
        <w:pStyle w:val="BodyText"/>
      </w:pPr>
      <w:r>
        <w:t xml:space="preserve">© 2025 Dr. Amadou Diallo - Physics Consulting, Senegal Dakar.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Physicist Services - Senegal Dakar</dc:title>
  <dc:creator/>
  <dc:language>en</dc:language>
  <cp:keywords/>
  <dcterms:created xsi:type="dcterms:W3CDTF">2026-10-10T05:39:56Z</dcterms:created>
  <dcterms:modified xsi:type="dcterms:W3CDTF">2026-10-10T05:39:56Z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