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Quantum</w:t>
      </w:r>
      <w:r>
        <w:t xml:space="preserve"> </w:t>
      </w:r>
      <w:r>
        <w:t xml:space="preserve">Dynamics</w:t>
      </w:r>
      <w:r>
        <w:t xml:space="preserve"> </w:t>
      </w:r>
      <w:r>
        <w:t xml:space="preserve">Consulting</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X0c7376dec11dc3460a9f282bee3292f2cdbb665"/>
    <w:p>
      <w:pPr>
        <w:pStyle w:val="Heading1"/>
      </w:pPr>
      <w:r>
        <w:t xml:space="preserve">Dr. Thabo Mokoena – Quantum Dynamics Consulting</w:t>
      </w:r>
    </w:p>
    <w:p>
      <w:pPr>
        <w:pStyle w:val="FirstParagraph"/>
      </w:pPr>
      <w:r>
        <w:t xml:space="preserve">Professional Physicist &amp; Scientific Consultant</w:t>
      </w:r>
    </w:p>
    <w:p>
      <w:pPr>
        <w:pStyle w:val="BodyText"/>
      </w:pPr>
      <w:r>
        <w:t xml:space="preserve">142 Rivonia Road, Sandton, Johannesburg, 2196, South Africa</w:t>
      </w:r>
    </w:p>
    <w:p>
      <w:pPr>
        <w:pStyle w:val="BodyText"/>
      </w:pPr>
      <w:r>
        <w:t xml:space="preserve">Tel: +27 (0)11 456 7890 | Email: thabo.mokoena@quantumdyn.co.za</w:t>
      </w:r>
    </w:p>
    <w:p>
      <w:pPr>
        <w:pStyle w:val="BodyText"/>
      </w:pPr>
      <w:r>
        <w:t xml:space="preserve">VAT Registration No: 4930287651</w:t>
      </w:r>
    </w:p>
    <w:p>
      <w:pPr>
        <w:pStyle w:val="BodyText"/>
      </w:pPr>
      <w:r>
        <w:t xml:space="preserve">SAQA Registered Practitioner | IOPSA Member No. 2019-4472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QDC-2025-00847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Location of Service:</w:t>
      </w:r>
      <w:r>
        <w:t xml:space="preserve"> </w:t>
      </w:r>
      <w:r>
        <w:t xml:space="preserve">Johannesburg, South Africa</w:t>
      </w:r>
    </w:p>
    <w:bookmarkEnd w:id="21"/>
    <w:bookmarkStart w:id="22" w:name="issued-by-physicist"/>
    <w:p>
      <w:pPr>
        <w:pStyle w:val="Heading3"/>
      </w:pPr>
      <w:r>
        <w:t xml:space="preserve">Issued By (Physicist)</w:t>
      </w:r>
    </w:p>
    <w:p>
      <w:pPr>
        <w:pStyle w:val="FirstParagraph"/>
      </w:pPr>
      <w:r>
        <w:rPr>
          <w:bCs/>
          <w:b/>
        </w:rPr>
        <w:t xml:space="preserve">Dr. Thabo Mokoena, PhD (Physics)</w:t>
      </w:r>
    </w:p>
    <w:p>
      <w:pPr>
        <w:pStyle w:val="BodyText"/>
      </w:pPr>
      <w:r>
        <w:t xml:space="preserve">Quantum Dynamics Consulting (Pty) Ltd</w:t>
      </w:r>
    </w:p>
    <w:p>
      <w:pPr>
        <w:pStyle w:val="BodyText"/>
      </w:pPr>
      <w:r>
        <w:t xml:space="preserve">142 Rivonia Road, Sandton</w:t>
      </w:r>
    </w:p>
    <w:p>
      <w:pPr>
        <w:pStyle w:val="BodyText"/>
      </w:pPr>
      <w:r>
        <w:t xml:space="preserve">Johannesburg, 2196</w:t>
      </w:r>
    </w:p>
    <w:p>
      <w:pPr>
        <w:pStyle w:val="BodyText"/>
      </w:pPr>
      <w:r>
        <w:t xml:space="preserve">South Africa</w:t>
      </w:r>
    </w:p>
    <w:p>
      <w:pPr>
        <w:pStyle w:val="BodyText"/>
      </w:pPr>
      <w:r>
        <w:t xml:space="preserve">Bank: FNB | Account: 6284719305</w:t>
      </w:r>
    </w:p>
    <w:p>
      <w:pPr>
        <w:pStyle w:val="BodyText"/>
      </w:pPr>
      <w:r>
        <w:t xml:space="preserve">Branch Code: 250655 | Account Type: Cheque</w:t>
      </w:r>
    </w:p>
    <w:bookmarkEnd w:id="22"/>
    <w:bookmarkStart w:id="23" w:name="billed-to-client"/>
    <w:p>
      <w:pPr>
        <w:pStyle w:val="Heading3"/>
      </w:pPr>
      <w:r>
        <w:t xml:space="preserve">Billed To (Client)</w:t>
      </w:r>
    </w:p>
    <w:p>
      <w:pPr>
        <w:pStyle w:val="FirstParagraph"/>
      </w:pPr>
      <w:r>
        <w:rPr>
          <w:bCs/>
          <w:b/>
        </w:rPr>
        <w:t xml:space="preserve">Transnet Freight Rail (Pty) Ltd</w:t>
      </w:r>
    </w:p>
    <w:p>
      <w:pPr>
        <w:pStyle w:val="BodyText"/>
      </w:pPr>
      <w:r>
        <w:t xml:space="preserve">Attn: Mr. S. van der Merwe, Chief Engineering Officer</w:t>
      </w:r>
    </w:p>
    <w:p>
      <w:pPr>
        <w:pStyle w:val="BodyText"/>
      </w:pPr>
      <w:r>
        <w:t xml:space="preserve">Transnet House, 119 Rivonia Road</w:t>
      </w:r>
    </w:p>
    <w:p>
      <w:pPr>
        <w:pStyle w:val="BodyText"/>
      </w:pPr>
      <w:r>
        <w:t xml:space="preserve">Sandton, Johannesburg, 2196</w:t>
      </w:r>
    </w:p>
    <w:p>
      <w:pPr>
        <w:pStyle w:val="BodyText"/>
      </w:pPr>
      <w:r>
        <w:t xml:space="preserve">South Africa</w:t>
      </w:r>
    </w:p>
    <w:p>
      <w:pPr>
        <w:pStyle w:val="BodyText"/>
      </w:pPr>
      <w:r>
        <w:t xml:space="preserve">VAT No: 4520198734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 Rendered by Physicist</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Advanced theoretical physics consultation for high-speed rail infrastructure stress analysis. The Physicist conducted a comprehensive review of material fatigue models and provided recommendations for track alignment optimisation in the Gauteng corridor, Johannesburg, South Africa.</w:t>
            </w:r>
          </w:p>
        </w:tc>
        <w:tc>
          <w:tcPr/>
          <w:p>
            <w:pPr>
              <w:pStyle w:val="Compact"/>
              <w:jc w:val="left"/>
            </w:pPr>
            <w:r>
              <w:t xml:space="preserve">02 Jun 2025</w:t>
            </w:r>
          </w:p>
        </w:tc>
        <w:tc>
          <w:tcPr/>
          <w:p>
            <w:pPr>
              <w:pStyle w:val="Compact"/>
              <w:jc w:val="left"/>
            </w:pPr>
            <w:r>
              <w:t xml:space="preserve">12.0</w:t>
            </w:r>
          </w:p>
        </w:tc>
        <w:tc>
          <w:tcPr/>
          <w:p>
            <w:pPr>
              <w:pStyle w:val="Compact"/>
              <w:jc w:val="left"/>
            </w:pPr>
            <w:r>
              <w:t xml:space="preserve">R 2,850.00</w:t>
            </w:r>
          </w:p>
        </w:tc>
        <w:tc>
          <w:tcPr/>
          <w:p>
            <w:pPr>
              <w:pStyle w:val="Compact"/>
              <w:jc w:val="left"/>
            </w:pPr>
            <w:r>
              <w:t xml:space="preserve">R 34,200.00</w:t>
            </w:r>
          </w:p>
        </w:tc>
      </w:tr>
      <w:tr>
        <w:tc>
          <w:tcPr/>
          <w:p>
            <w:pPr>
              <w:pStyle w:val="Compact"/>
              <w:jc w:val="left"/>
            </w:pPr>
            <w:r>
              <w:t xml:space="preserve">02</w:t>
            </w:r>
          </w:p>
        </w:tc>
        <w:tc>
          <w:tcPr/>
          <w:p>
            <w:pPr>
              <w:pStyle w:val="Compact"/>
              <w:jc w:val="left"/>
            </w:pPr>
            <w:r>
              <w:t xml:space="preserve">On-site acoustic and vibration physics assessment at the Johannesburg Park Station rail terminal. The Physicist deployed precision measurement instruments to evaluate resonance frequencies and structural damping characteristics, producing a 45-page technical report with remediation strategies.</w:t>
            </w:r>
          </w:p>
        </w:tc>
        <w:tc>
          <w:tcPr/>
          <w:p>
            <w:pPr>
              <w:pStyle w:val="Compact"/>
              <w:jc w:val="left"/>
            </w:pPr>
            <w:r>
              <w:t xml:space="preserve">05 Jun 2025</w:t>
            </w:r>
          </w:p>
        </w:tc>
        <w:tc>
          <w:tcPr/>
          <w:p>
            <w:pPr>
              <w:pStyle w:val="Compact"/>
              <w:jc w:val="left"/>
            </w:pPr>
            <w:r>
              <w:t xml:space="preserve">16.0</w:t>
            </w:r>
          </w:p>
        </w:tc>
        <w:tc>
          <w:tcPr/>
          <w:p>
            <w:pPr>
              <w:pStyle w:val="Compact"/>
              <w:jc w:val="left"/>
            </w:pPr>
            <w:r>
              <w:t xml:space="preserve">R 2,850.00</w:t>
            </w:r>
          </w:p>
        </w:tc>
        <w:tc>
          <w:tcPr/>
          <w:p>
            <w:pPr>
              <w:pStyle w:val="Compact"/>
              <w:jc w:val="left"/>
            </w:pPr>
            <w:r>
              <w:t xml:space="preserve">R 45,600.00</w:t>
            </w:r>
          </w:p>
        </w:tc>
      </w:tr>
      <w:tr>
        <w:tc>
          <w:tcPr/>
          <w:p>
            <w:pPr>
              <w:pStyle w:val="Compact"/>
              <w:jc w:val="left"/>
            </w:pPr>
            <w:r>
              <w:t xml:space="preserve">03</w:t>
            </w:r>
          </w:p>
        </w:tc>
        <w:tc>
          <w:tcPr/>
          <w:p>
            <w:pPr>
              <w:pStyle w:val="Compact"/>
              <w:jc w:val="left"/>
            </w:pPr>
            <w:r>
              <w:t xml:space="preserve">Development of a computational fluid dynamics (CFD) model for ventilation systems in the new Johannesburg underground metro interchange. The Physicist designed the simulation framework, validated boundary conditions, and delivered a peer-reviewed methodology document.</w:t>
            </w:r>
          </w:p>
        </w:tc>
        <w:tc>
          <w:tcPr/>
          <w:p>
            <w:pPr>
              <w:pStyle w:val="Compact"/>
              <w:jc w:val="left"/>
            </w:pPr>
            <w:r>
              <w:t xml:space="preserve">09 Jun 2025</w:t>
            </w:r>
          </w:p>
        </w:tc>
        <w:tc>
          <w:tcPr/>
          <w:p>
            <w:pPr>
              <w:pStyle w:val="Compact"/>
              <w:jc w:val="left"/>
            </w:pPr>
            <w:r>
              <w:t xml:space="preserve">24.0</w:t>
            </w:r>
          </w:p>
        </w:tc>
        <w:tc>
          <w:tcPr/>
          <w:p>
            <w:pPr>
              <w:pStyle w:val="Compact"/>
              <w:jc w:val="left"/>
            </w:pPr>
            <w:r>
              <w:t xml:space="preserve">R 2,850.00</w:t>
            </w:r>
          </w:p>
        </w:tc>
        <w:tc>
          <w:tcPr/>
          <w:p>
            <w:pPr>
              <w:pStyle w:val="Compact"/>
              <w:jc w:val="left"/>
            </w:pPr>
            <w:r>
              <w:t xml:space="preserve">R 68,400.00</w:t>
            </w:r>
          </w:p>
        </w:tc>
      </w:tr>
      <w:tr>
        <w:tc>
          <w:tcPr/>
          <w:p>
            <w:pPr>
              <w:pStyle w:val="Compact"/>
              <w:jc w:val="left"/>
            </w:pPr>
            <w:r>
              <w:t xml:space="preserve">04</w:t>
            </w:r>
          </w:p>
        </w:tc>
        <w:tc>
          <w:tcPr/>
          <w:p>
            <w:pPr>
              <w:pStyle w:val="Compact"/>
              <w:jc w:val="left"/>
            </w:pPr>
            <w:r>
              <w:t xml:space="preserve">Workshop and training session for Transnet engineering staff on applied physics principles relevant to rail safety systems. Delivered at the Transnet Training Centre, Johannesburg, South Africa. Included practical demonstrations of electromagnetic braking theory and thermodynamic efficiency calculations.</w:t>
            </w:r>
          </w:p>
        </w:tc>
        <w:tc>
          <w:tcPr/>
          <w:p>
            <w:pPr>
              <w:pStyle w:val="Compact"/>
              <w:jc w:val="left"/>
            </w:pPr>
            <w:r>
              <w:t xml:space="preserve">11 Jun 2025</w:t>
            </w:r>
          </w:p>
        </w:tc>
        <w:tc>
          <w:tcPr/>
          <w:p>
            <w:pPr>
              <w:pStyle w:val="Compact"/>
              <w:jc w:val="left"/>
            </w:pPr>
            <w:r>
              <w:t xml:space="preserve">8.0</w:t>
            </w:r>
          </w:p>
        </w:tc>
        <w:tc>
          <w:tcPr/>
          <w:p>
            <w:pPr>
              <w:pStyle w:val="Compact"/>
              <w:jc w:val="left"/>
            </w:pPr>
            <w:r>
              <w:t xml:space="preserve">R 3,200.00</w:t>
            </w:r>
          </w:p>
        </w:tc>
        <w:tc>
          <w:tcPr/>
          <w:p>
            <w:pPr>
              <w:pStyle w:val="Compact"/>
              <w:jc w:val="left"/>
            </w:pPr>
            <w:r>
              <w:t xml:space="preserve">R 25,600.00</w:t>
            </w:r>
          </w:p>
        </w:tc>
      </w:tr>
      <w:tr>
        <w:tc>
          <w:tcPr/>
          <w:p>
            <w:pPr>
              <w:pStyle w:val="Compact"/>
              <w:jc w:val="left"/>
            </w:pPr>
            <w:r>
              <w:t xml:space="preserve">05</w:t>
            </w:r>
          </w:p>
        </w:tc>
        <w:tc>
          <w:tcPr/>
          <w:p>
            <w:pPr>
              <w:pStyle w:val="Compact"/>
              <w:jc w:val="left"/>
            </w:pPr>
            <w:r>
              <w:t xml:space="preserve">Preparation of a formal scientific advisory memorandum on the feasibility of superconducting magnetic levitation (Maglev) technology for a proposed Johannesburg–Pretoria express corridor. The Physicist authored a 120-page document including cost-benefit analysis, energy consumption modelling, and environmental impact projections specific to the South African context.</w:t>
            </w:r>
          </w:p>
        </w:tc>
        <w:tc>
          <w:tcPr/>
          <w:p>
            <w:pPr>
              <w:pStyle w:val="Compact"/>
              <w:jc w:val="left"/>
            </w:pPr>
            <w:r>
              <w:t xml:space="preserve">13 Jun 2025</w:t>
            </w:r>
          </w:p>
        </w:tc>
        <w:tc>
          <w:tcPr/>
          <w:p>
            <w:pPr>
              <w:pStyle w:val="Compact"/>
              <w:jc w:val="left"/>
            </w:pPr>
            <w:r>
              <w:t xml:space="preserve">32.0</w:t>
            </w:r>
          </w:p>
        </w:tc>
        <w:tc>
          <w:tcPr/>
          <w:p>
            <w:pPr>
              <w:pStyle w:val="Compact"/>
              <w:jc w:val="left"/>
            </w:pPr>
            <w:r>
              <w:t xml:space="preserve">R 2,850.00</w:t>
            </w:r>
          </w:p>
        </w:tc>
        <w:tc>
          <w:tcPr/>
          <w:p>
            <w:pPr>
              <w:pStyle w:val="Compact"/>
              <w:jc w:val="left"/>
            </w:pPr>
            <w:r>
              <w:t xml:space="preserve">R 91,200.00</w:t>
            </w:r>
          </w:p>
        </w:tc>
      </w:tr>
      <w:tr>
        <w:tc>
          <w:tcPr/>
          <w:p>
            <w:pPr>
              <w:pStyle w:val="Compact"/>
              <w:jc w:val="left"/>
            </w:pPr>
            <w:r>
              <w:t xml:space="preserve">06</w:t>
            </w:r>
          </w:p>
        </w:tc>
        <w:tc>
          <w:tcPr/>
          <w:p>
            <w:pPr>
              <w:pStyle w:val="Compact"/>
              <w:jc w:val="left"/>
            </w:pPr>
            <w:r>
              <w:t xml:space="preserve">Travel and accommodation expenses incurred while the Physicist was on assignment in Johannesburg, South Africa. Includes airfare from Cape Town, hotel accommodation (3 nights at the Radisson Blu Sandton), and local transport for site visits across the Johannesburg metropolitan area.</w:t>
            </w:r>
          </w:p>
        </w:tc>
        <w:tc>
          <w:tcPr/>
          <w:p>
            <w:pPr>
              <w:pStyle w:val="Compact"/>
              <w:jc w:val="left"/>
            </w:pPr>
            <w:r>
              <w:t xml:space="preserve">02–13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R 18,750.00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283,750.00</w:t>
            </w:r>
          </w:p>
        </w:tc>
      </w:tr>
      <w:tr>
        <w:tc>
          <w:tcPr/>
          <w:p>
            <w:pPr>
              <w:pStyle w:val="Compact"/>
              <w:jc w:val="left"/>
            </w:pPr>
            <w:r>
              <w:t xml:space="preserve">VAT @ 15% (South Africa)</w:t>
            </w:r>
          </w:p>
        </w:tc>
        <w:tc>
          <w:tcPr/>
          <w:p>
            <w:pPr>
              <w:pStyle w:val="Compact"/>
              <w:jc w:val="left"/>
            </w:pPr>
            <w:r>
              <w:t xml:space="preserve">R 42,562.50</w:t>
            </w:r>
          </w:p>
        </w:tc>
      </w:tr>
      <w:tr>
        <w:tc>
          <w:tcPr/>
          <w:p>
            <w:pPr>
              <w:pStyle w:val="Compact"/>
              <w:jc w:val="left"/>
            </w:pPr>
            <w:r>
              <w:t xml:space="preserve">Discount (Early Payment – 2%)</w:t>
            </w:r>
          </w:p>
        </w:tc>
        <w:tc>
          <w:tcPr/>
          <w:p>
            <w:pPr>
              <w:pStyle w:val="Compact"/>
              <w:jc w:val="left"/>
            </w:pPr>
            <w:r>
              <w:t xml:space="preserve">- R 5,675.00</w:t>
            </w:r>
          </w:p>
        </w:tc>
      </w:tr>
      <w:tr>
        <w:tc>
          <w:tcPr/>
          <w:p>
            <w:pPr>
              <w:pStyle w:val="Compact"/>
              <w:jc w:val="left"/>
            </w:pPr>
            <w:r>
              <w:t xml:space="preserve">TOTAL AMOUNT DUE (ZAR)</w:t>
            </w:r>
          </w:p>
        </w:tc>
        <w:tc>
          <w:tcPr/>
          <w:p>
            <w:pPr>
              <w:pStyle w:val="Compact"/>
              <w:jc w:val="left"/>
            </w:pPr>
            <w:r>
              <w:t xml:space="preserve">R 320,637.50</w:t>
            </w:r>
          </w:p>
        </w:tc>
      </w:tr>
    </w:tbl>
    <w:p>
      <w:pPr>
        <w:pStyle w:val="BodyText"/>
      </w:pPr>
      <w:r>
        <w:t xml:space="preserve">This Invoice is issued in accordance with the South African Revenue Service (SARS) regulations. VAT is applied at the standard rate of 15% as prescribed by the Value-Added Tax Act, 1991 (Act No. 89 of 1991) of the Republic of South Africa.</w:t>
      </w:r>
    </w:p>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thirty (30) calendar days from the date of issue, i.e., no later than 15 July 2025.</w:t>
      </w:r>
    </w:p>
    <w:p>
      <w:pPr>
        <w:numPr>
          <w:ilvl w:val="0"/>
          <w:numId w:val="1001"/>
        </w:numPr>
        <w:pStyle w:val="Compact"/>
      </w:pPr>
      <w:r>
        <w:t xml:space="preserve">Payment is to be made via electronic funds transfer (EFT) to the bank account details provided above. Please quote the Invoice number QDC-2025-00847 as a payment reference.</w:t>
      </w:r>
    </w:p>
    <w:p>
      <w:pPr>
        <w:numPr>
          <w:ilvl w:val="0"/>
          <w:numId w:val="1001"/>
        </w:numPr>
        <w:pStyle w:val="Compact"/>
      </w:pPr>
      <w:r>
        <w:t xml:space="preserve">A late payment interest of 1.5% per month (or the maximum rate permitted by the National Credit Act, 2005 of South Africa, whichever is lower) will be applied to any outstanding balance after the due date.</w:t>
      </w:r>
    </w:p>
    <w:p>
      <w:pPr>
        <w:numPr>
          <w:ilvl w:val="0"/>
          <w:numId w:val="1001"/>
        </w:numPr>
        <w:pStyle w:val="Compact"/>
      </w:pPr>
      <w:r>
        <w:t xml:space="preserve">All services rendered by the Physicist are subject to the terms of the Master Services Agreement (MSA) dated 01 January 2025 between Quantum Dynamics Consulting (Pty) Ltd and Transnet Freight Rail (Pty) Ltd.</w:t>
      </w:r>
    </w:p>
    <w:p>
      <w:pPr>
        <w:numPr>
          <w:ilvl w:val="0"/>
          <w:numId w:val="1001"/>
        </w:numPr>
        <w:pStyle w:val="Compact"/>
      </w:pPr>
      <w:r>
        <w:t xml:space="preserve">Disputes arising from this Invoice shall be resolved in the courts of Johannesburg, South Africa, in accordance with the jurisdiction clause of the MSA.</w:t>
      </w:r>
    </w:p>
    <w:p>
      <w:pPr>
        <w:numPr>
          <w:ilvl w:val="0"/>
          <w:numId w:val="1001"/>
        </w:numPr>
        <w:pStyle w:val="Compact"/>
      </w:pPr>
      <w:r>
        <w:t xml:space="preserve">This Invoice constitutes a tax document for the purposes of the Income Tax Act, 58 of 1962, and the VAT Act, 1991, of the Republic of South Africa.</w:t>
      </w:r>
    </w:p>
    <w:bookmarkEnd w:id="24"/>
    <w:bookmarkStart w:id="25" w:name="additional-notes"/>
    <w:p>
      <w:pPr>
        <w:pStyle w:val="Heading3"/>
      </w:pPr>
      <w:r>
        <w:t xml:space="preserve">Additional Notes</w:t>
      </w:r>
    </w:p>
    <w:p>
      <w:pPr>
        <w:pStyle w:val="FirstParagraph"/>
      </w:pPr>
      <w:r>
        <w:t xml:space="preserve">Dr. Thabo Mokoena, the Physicist responsible for all services itemised in this Invoice, holds a Doctor of Philosophy (PhD) in Theoretical Physics from the University of the Witwatersrand, Johannesburg, South Africa, and is a registered member of the Institute of Physics of South Africa (IOPSA). All scientific analyses, reports, and advisory documents referenced herein were prepared in full compliance with the South African National Standards (SANS) and the relevant engineering codes applicable in the Johannesburg metropolitan region.</w:t>
      </w:r>
    </w:p>
    <w:p>
      <w:pPr>
        <w:pStyle w:val="BodyText"/>
      </w:pPr>
      <w:r>
        <w:t xml:space="preserve">The client is reminded that all intellectual property contained in the deliverables referenced in this Invoice remains the exclusive property of Quantum Dynamics Consulting (Pty) Ltd unless otherwise stipulated in the MSA. Reproduction or distribution of the Physicist's technical reports without written consent is prohibited under the Copyright Act, 98 of 1978, of South Africa.</w:t>
      </w:r>
    </w:p>
    <w:p>
      <w:pPr>
        <w:pStyle w:val="BodyText"/>
      </w:pPr>
      <w:r>
        <w:t xml:space="preserve">Should the client require further clarification on any line item, or wish to schedule additional consulting sessions with the Physicist in Johannesburg, South Africa, please contact the undersigned at the email or telephone number provided in the header of this Invoice.</w:t>
      </w:r>
    </w:p>
    <w:bookmarkEnd w:id="25"/>
    <w:p>
      <w:pPr>
        <w:pStyle w:val="BodyText"/>
      </w:pPr>
      <w:r>
        <w:rPr>
          <w:bCs/>
          <w:b/>
        </w:rPr>
        <w:t xml:space="preserve">Quantum Dynamics Consulting (Pty) Ltd</w:t>
      </w:r>
      <w:r>
        <w:t xml:space="preserve"> </w:t>
      </w:r>
      <w:r>
        <w:t xml:space="preserve">| Registration No: 2018/123456/07 | Johannesburg, South Africa</w:t>
      </w:r>
    </w:p>
    <w:p>
      <w:pPr>
        <w:pStyle w:val="BodyText"/>
      </w:pPr>
      <w:r>
        <w:t xml:space="preserve">This Invoice was generated electronically and is valid without a physical signature in terms of the Electronic Communications and Transactions Act, 25 of 2002 (South Africa).</w:t>
      </w:r>
    </w:p>
    <w:p>
      <w:pPr>
        <w:pStyle w:val="BodyText"/>
      </w:pPr>
      <w:r>
        <w:t xml:space="preserve">Thank you for your business. We look forward to continuing our professional collaboration in Johannesburg, South Africa.</w:t>
      </w:r>
    </w:p>
    <w:p>
      <w:pPr>
        <w:pStyle w:val="BodyText"/>
      </w:pPr>
      <w:r>
        <w:t xml:space="preserve">© 2025 Quantum Dynamics Consulting (Pty) Ltd. All rights reserved. | Invoice QDC-2025-00847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Quantum Dynamics Consulting - South Africa Johannesburg</dc:title>
  <dc:creator/>
  <dc:language>en</dc:language>
  <cp:keywords/>
  <dcterms:created xsi:type="dcterms:W3CDTF">2026-10-10T07:04:28Z</dcterms:created>
  <dcterms:modified xsi:type="dcterms:W3CDTF">2026-10-10T07:04:28Z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