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antum-dynamics-consulting-s.l."/>
    <w:p>
      <w:pPr>
        <w:pStyle w:val="Heading1"/>
      </w:pPr>
      <w:r>
        <w:t xml:space="preserve">Quantum Dynamics Consulting S.L.</w:t>
      </w:r>
    </w:p>
    <w:p>
      <w:pPr>
        <w:pStyle w:val="FirstParagraph"/>
      </w:pPr>
      <w:r>
        <w:t xml:space="preserve">Carrer de la Fisica, 42, 2º 1º</w:t>
      </w:r>
    </w:p>
    <w:p>
      <w:pPr>
        <w:pStyle w:val="BodyText"/>
      </w:pPr>
      <w:r>
        <w:t xml:space="preserve">08007 Barcelona, Spain</w:t>
      </w:r>
    </w:p>
    <w:p>
      <w:pPr>
        <w:pStyle w:val="BodyText"/>
      </w:pPr>
      <w:r>
        <w:t xml:space="preserve">CIF: B-65432109</w:t>
      </w:r>
    </w:p>
    <w:p>
      <w:pPr>
        <w:pStyle w:val="BodyText"/>
      </w:pPr>
      <w:r>
        <w:t xml:space="preserve">Tel: +34 93 555 1234</w:t>
      </w:r>
    </w:p>
    <w:p>
      <w:pPr>
        <w:pStyle w:val="BodyText"/>
      </w:pPr>
      <w:r>
        <w:t xml:space="preserve">Email: billing@quantumdyn.es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QDC-2025-0047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Barcelona Advanced Research Institute (BARI)</w:t>
      </w:r>
    </w:p>
    <w:p>
      <w:pPr>
        <w:pStyle w:val="BodyText"/>
      </w:pPr>
      <w:r>
        <w:t xml:space="preserve">Avinguda Diagonal, 650</w:t>
      </w:r>
    </w:p>
    <w:p>
      <w:pPr>
        <w:pStyle w:val="BodyText"/>
      </w:pPr>
      <w:r>
        <w:t xml:space="preserve">08028 Barcelona, Spain</w:t>
      </w:r>
    </w:p>
    <w:p>
      <w:pPr>
        <w:pStyle w:val="BodyText"/>
      </w:pPr>
      <w:r>
        <w:t xml:space="preserve">CIF: G-58912347</w:t>
      </w:r>
    </w:p>
    <w:p>
      <w:pPr>
        <w:pStyle w:val="BodyText"/>
      </w:pPr>
      <w:r>
        <w:t xml:space="preserve">Attn: Dr. Elena Marchñ, Director of Applied Sciences</w:t>
      </w:r>
    </w:p>
    <w:p>
      <w:pPr>
        <w:pStyle w:val="BodyText"/>
      </w:pPr>
      <w:r>
        <w:t xml:space="preserve">Email: e.march@bari.cat</w:t>
      </w:r>
    </w:p>
    <w:bookmarkEnd w:id="22"/>
    <w:bookmarkStart w:id="23" w:name="service-provider"/>
    <w:p>
      <w:pPr>
        <w:pStyle w:val="Heading3"/>
      </w:pPr>
      <w:r>
        <w:t xml:space="preserve">Service Provider</w:t>
      </w:r>
    </w:p>
    <w:p>
      <w:pPr>
        <w:pStyle w:val="FirstParagraph"/>
      </w:pPr>
      <w:r>
        <w:rPr>
          <w:bCs/>
          <w:b/>
        </w:rPr>
        <w:t xml:space="preserve">Dr. Alejandro Ferrer, Ph.D. in Theoretical Physics</w:t>
      </w:r>
    </w:p>
    <w:p>
      <w:pPr>
        <w:pStyle w:val="BodyText"/>
      </w:pPr>
      <w:r>
        <w:t xml:space="preserve">Independent Physicist &amp; Consultant</w:t>
      </w:r>
    </w:p>
    <w:p>
      <w:pPr>
        <w:pStyle w:val="BodyText"/>
      </w:pPr>
      <w:r>
        <w:t xml:space="preserve">Registered in the Barcelona Professional Registry</w:t>
      </w:r>
    </w:p>
    <w:p>
      <w:pPr>
        <w:pStyle w:val="BodyText"/>
      </w:pPr>
      <w:r>
        <w:t xml:space="preserve">Collegi de Físics de Catalunya – No. 2847</w:t>
      </w:r>
    </w:p>
    <w:p>
      <w:pPr>
        <w:pStyle w:val="BodyText"/>
      </w:pPr>
      <w:r>
        <w:t xml:space="preserve">IBAN: ES91 2100 0418 4502 0005 1332</w:t>
      </w:r>
    </w:p>
    <w:p>
      <w:pPr>
        <w:pStyle w:val="BodyText"/>
      </w:pPr>
      <w:r>
        <w:t xml:space="preserve">BIC/SWIFT: CAIXESBB</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 by the Physicist</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quantum field theory consultation for the Barcelona Advanced Research Institute's particle accelerator calibration project. The Physicist provided expert analysis of lattice QCD simulations and recommended parameter adjustments to optimize beam coherence.</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On-site laboratory supervision and experimental design review at the BARI facility in Spain Barcelona. The Physicist conducted a full assessment of the cryogenic systems, reviewed safety protocols, and authored a 40-page technical report on thermodynamic stability under extreme conditions.</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03</w:t>
            </w:r>
          </w:p>
        </w:tc>
        <w:tc>
          <w:tcPr/>
          <w:p>
            <w:pPr>
              <w:pStyle w:val="Compact"/>
              <w:jc w:val="left"/>
            </w:pPr>
            <w:r>
              <w:t xml:space="preserve">Preparation and delivery of a specialized seminar on topological insulators and their applications in next-generation computing. The Physicist presented to a panel of 35 researchers at the BARI conference hall in Spain Barcelona, including Q&amp;A and post-session mentoring.</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Peer review and technical validation of three research manuscripts submitted to the</w:t>
            </w:r>
            <w:r>
              <w:t xml:space="preserve"> </w:t>
            </w:r>
            <w:r>
              <w:rPr>
                <w:iCs/>
                <w:i/>
              </w:rPr>
              <w:t xml:space="preserve">Journal of Applied Physics</w:t>
            </w:r>
            <w:r>
              <w:t xml:space="preserve">. The Physicist provided detailed marginalia, statistical methodology corrections, and a formal endorsement letter for each manuscript.</w:t>
            </w:r>
          </w:p>
        </w:tc>
        <w:tc>
          <w:tcPr/>
          <w:p>
            <w:pPr>
              <w:pStyle w:val="Compact"/>
              <w:jc w:val="left"/>
            </w:pPr>
            <w:r>
              <w:t xml:space="preserve">12</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05</w:t>
            </w:r>
          </w:p>
        </w:tc>
        <w:tc>
          <w:tcPr/>
          <w:p>
            <w:pPr>
              <w:pStyle w:val="Compact"/>
              <w:jc w:val="left"/>
            </w:pPr>
            <w:r>
              <w:t xml:space="preserve">Development of a proprietary Monte Carlo simulation framework for neutron scattering experiments. The Physicist delivered source code, documentation, and a two-hour training session for the BARI data analysis team in Spain Barcelona.</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Ad-hoc advisory correspondence and telephone consultations regarding the interpretation of anomalous spectral data obtained during the May 2025 experimental run. The Physicist was available on a 48-hour response basis throughout the service period.</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15,660.00 EUR</w:t>
            </w:r>
          </w:p>
        </w:tc>
      </w:tr>
      <w:tr>
        <w:tc>
          <w:tcPr/>
          <w:p>
            <w:pPr>
              <w:pStyle w:val="Compact"/>
              <w:jc w:val="left"/>
            </w:pPr>
            <w:r>
              <w:t xml:space="preserve">VAT (IVA) – 21% (Spain)</w:t>
            </w:r>
          </w:p>
        </w:tc>
        <w:tc>
          <w:tcPr/>
          <w:p>
            <w:pPr>
              <w:pStyle w:val="Compact"/>
              <w:jc w:val="left"/>
            </w:pPr>
            <w:r>
              <w:t xml:space="preserve">3,288.60 EUR</w:t>
            </w:r>
          </w:p>
        </w:tc>
      </w:tr>
      <w:tr>
        <w:tc>
          <w:tcPr/>
          <w:p>
            <w:pPr>
              <w:pStyle w:val="Compact"/>
              <w:jc w:val="left"/>
            </w:pPr>
            <w:r>
              <w:rPr>
                <w:bCs/>
                <w:b/>
              </w:rPr>
              <w:t xml:space="preserve">Total Due</w:t>
            </w:r>
          </w:p>
        </w:tc>
        <w:tc>
          <w:tcPr/>
          <w:p>
            <w:pPr>
              <w:pStyle w:val="Compact"/>
              <w:jc w:val="left"/>
            </w:pPr>
            <w:r>
              <w:rPr>
                <w:bCs/>
                <w:b/>
              </w:rPr>
              <w:t xml:space="preserve">18,948.60 EUR</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i.e., no later than 15 July 2025. Payment shall be made via bank transfer to the IBAN specified above. Please reference Invoice No. QDC-2025-0047 in the transfer memo to ensure proper accounting reconciliation.</w:t>
      </w:r>
    </w:p>
    <w:p>
      <w:pPr>
        <w:pStyle w:val="BodyText"/>
      </w:pPr>
      <w:r>
        <w:t xml:space="preserve">In the event of late payment, a statutory interest rate of 8% per annum (as established under Spanish Royal Decree-Law 4/2013) shall apply to the outstanding balance. The Physicist reserves the right to suspend all ongoing and future services until the Invoice is paid in full.</w:t>
      </w:r>
    </w:p>
    <w:p>
      <w:pPr>
        <w:pStyle w:val="BodyText"/>
      </w:pPr>
      <w:r>
        <w:t xml:space="preserve">For any disputes regarding the scope of work or the amounts listed on this Invoice, the parties agree to first attempt resolution through good-faith negotiation. Should resolution not be achieved within 30 days, the matter shall be submitted to the competent courts of Barcelona, Spain, in accordance with Spanish civil procedure law.</w:t>
      </w:r>
    </w:p>
    <w:bookmarkEnd w:id="24"/>
    <w:bookmarkStart w:id="25" w:name="important-notes"/>
    <w:p>
      <w:pPr>
        <w:pStyle w:val="Heading3"/>
      </w:pPr>
      <w:r>
        <w:t xml:space="preserve">Important Notes</w:t>
      </w:r>
    </w:p>
    <w:p>
      <w:pPr>
        <w:pStyle w:val="FirstParagraph"/>
      </w:pPr>
      <w:r>
        <w:t xml:space="preserve">1. This Invoice has been issued in compliance with the Spanish Tax Agency (Agencia Tributaria) electronic invoicing regulations (Factura Electrónica) under Royal Decree 1007/2023. A digital copy in XML format is available upon request.</w:t>
      </w:r>
    </w:p>
    <w:p>
      <w:pPr>
        <w:pStyle w:val="BodyText"/>
      </w:pPr>
      <w:r>
        <w:t xml:space="preserve">2. All services described herein were performed by a qualified Physicist holding a Doctorate in Theoretical Physics from the Universitat Autònoma de Barcelona and registered with the professional college in Spain Barcelona. The Physicist's credentials and insurance coverage are on file with the client.</w:t>
      </w:r>
    </w:p>
    <w:p>
      <w:pPr>
        <w:pStyle w:val="BodyText"/>
      </w:pPr>
      <w:r>
        <w:t xml:space="preserve">3. Intellectual property generated during the engagement, including simulation code and technical reports, remains the property of the Physicist unless otherwise agreed in a separate written contract. The client is granted a non-exclusive, non-transferable license for internal research use.</w:t>
      </w:r>
    </w:p>
    <w:p>
      <w:pPr>
        <w:pStyle w:val="BodyText"/>
      </w:pPr>
      <w:r>
        <w:t xml:space="preserve">4. This Invoice constitutes the final and complete statement of charges for the service period indicated. No additional fees shall be incurred beyond those itemized above.</w:t>
      </w:r>
    </w:p>
    <w:bookmarkEnd w:id="25"/>
    <w:p>
      <w:pPr>
        <w:pStyle w:val="BodyText"/>
      </w:pPr>
      <w:r>
        <w:rPr>
          <w:bCs/>
          <w:b/>
        </w:rPr>
        <w:t xml:space="preserve">Dr. Alejandro Ferrer, Ph.D.</w:t>
      </w:r>
      <w:r>
        <w:br/>
      </w:r>
      <w:r>
        <w:t xml:space="preserve">Physicist &amp; Service Provider</w:t>
      </w:r>
      <w:r>
        <w:br/>
      </w:r>
      <w:r>
        <w:t xml:space="preserve">Date: 15 June 2025</w:t>
      </w:r>
    </w:p>
    <w:p>
      <w:pPr>
        <w:pStyle w:val="BodyText"/>
      </w:pPr>
      <w:r>
        <w:rPr>
          <w:bCs/>
          <w:b/>
        </w:rPr>
        <w:t xml:space="preserve">Dr. Elena Marchñ</w:t>
      </w:r>
      <w:r>
        <w:br/>
      </w:r>
      <w:r>
        <w:t xml:space="preserve">Director, Barcelona Advanced Research Institute</w:t>
      </w:r>
      <w:r>
        <w:br/>
      </w:r>
      <w:r>
        <w:t xml:space="preserve">Authorized Signatory</w:t>
      </w:r>
    </w:p>
    <w:p>
      <w:pPr>
        <w:pStyle w:val="BodyText"/>
      </w:pPr>
      <w:r>
        <w:t xml:space="preserve">Quantum Dynamics Consulting S.L. – Registered in the Mercantile Registry of Barcelona, Volume 42, Folio 18, Sheet B-65432109</w:t>
      </w:r>
    </w:p>
    <w:p>
      <w:pPr>
        <w:pStyle w:val="BodyText"/>
      </w:pPr>
      <w:r>
        <w:t xml:space="preserve">This Invoice was generated electronically and is valid without a physical signature in accordance with Spanish electronic document law (Ley 6/2020).</w:t>
      </w:r>
    </w:p>
    <w:p>
      <w:pPr>
        <w:pStyle w:val="BodyText"/>
      </w:pPr>
      <w:r>
        <w:t xml:space="preserve">Thank you for your business. We appreciate the opportunity to contribute our expertise as a Physicist to the scientific advancement of Spain Barcelona and its research community.</w:t>
      </w:r>
    </w:p>
    <w:p>
      <w:pPr>
        <w:pStyle w:val="BodyText"/>
      </w:pPr>
      <w:r>
        <w:t xml:space="preserve">© 2025 Quantum Dynamics Consulting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Spain Barcelona</dc:title>
  <dc:creator/>
  <dc:language>en</dc:language>
  <cp:keywords/>
  <dcterms:created xsi:type="dcterms:W3CDTF">2026-10-10T05:03:14Z</dcterms:created>
  <dcterms:modified xsi:type="dcterms:W3CDTF">2026-10-10T05:03:14Z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