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Dr.</w:t>
      </w:r>
      <w:r>
        <w:t xml:space="preserve"> </w:t>
      </w:r>
      <w:r>
        <w:t xml:space="preserve">Nimal</w:t>
      </w:r>
      <w:r>
        <w:t xml:space="preserve"> </w:t>
      </w:r>
      <w:r>
        <w:t xml:space="preserve">Perera,</w:t>
      </w:r>
      <w:r>
        <w:t xml:space="preserve"> </w:t>
      </w:r>
      <w:r>
        <w:t xml:space="preserve">Physicist</w:t>
      </w:r>
      <w:r>
        <w:t xml:space="preserve"> </w:t>
      </w:r>
      <w:r>
        <w:t xml:space="preserve">-</w:t>
      </w:r>
      <w:r>
        <w:t xml:space="preserve"> </w:t>
      </w:r>
      <w:r>
        <w:t xml:space="preserve">Sri</w:t>
      </w:r>
      <w:r>
        <w:t xml:space="preserve"> </w:t>
      </w:r>
      <w:r>
        <w:t xml:space="preserve">Lanka</w:t>
      </w:r>
      <w:r>
        <w:t xml:space="preserve"> </w:t>
      </w:r>
      <w:r>
        <w:t xml:space="preserve">Colombo</w:t>
      </w:r>
    </w:p>
    <w:bookmarkStart w:id="20" w:name="invoice"/>
    <w:p>
      <w:pPr>
        <w:pStyle w:val="Heading1"/>
      </w:pPr>
      <w:r>
        <w:t xml:space="preserve">INVOICE</w:t>
      </w:r>
    </w:p>
    <w:p>
      <w:pPr>
        <w:pStyle w:val="FirstParagraph"/>
      </w:pPr>
      <w:r>
        <w:t xml:space="preserve">Professional Physics Consulting &amp; Research Services</w:t>
      </w:r>
    </w:p>
    <w:bookmarkEnd w:id="20"/>
    <w:bookmarkStart w:id="21" w:name="invoice-details"/>
    <w:p>
      <w:pPr>
        <w:pStyle w:val="Heading3"/>
      </w:pPr>
      <w:r>
        <w:t xml:space="preserve">Invoice Details</w:t>
      </w:r>
    </w:p>
    <w:p>
      <w:pPr>
        <w:pStyle w:val="FirstParagraph"/>
      </w:pPr>
      <w:r>
        <w:rPr>
          <w:bCs/>
          <w:b/>
        </w:rPr>
        <w:t xml:space="preserve">Invoice No:</w:t>
      </w:r>
      <w:r>
        <w:t xml:space="preserve"> </w:t>
      </w:r>
      <w:r>
        <w:t xml:space="preserve">INV/SLC/2025/0487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PENDING PAYMENT</w:t>
      </w:r>
    </w:p>
    <w:bookmarkEnd w:id="21"/>
    <w:bookmarkStart w:id="22" w:name="issued-by-service-provider"/>
    <w:p>
      <w:pPr>
        <w:pStyle w:val="Heading4"/>
      </w:pPr>
      <w:r>
        <w:t xml:space="preserve">Issued By (Service Provider)</w:t>
      </w:r>
    </w:p>
    <w:p>
      <w:pPr>
        <w:pStyle w:val="FirstParagraph"/>
      </w:pPr>
      <w:r>
        <w:t xml:space="preserve">Dr. Nimal Rajapaksha Perera, PhD</w:t>
      </w:r>
    </w:p>
    <w:p>
      <w:pPr>
        <w:pStyle w:val="BodyText"/>
      </w:pPr>
      <w:r>
        <w:t xml:space="preserve">Senior Physicist &amp; Quantum Research Consultant</w:t>
      </w:r>
    </w:p>
    <w:p>
      <w:pPr>
        <w:pStyle w:val="BodyText"/>
      </w:pPr>
      <w:r>
        <w:t xml:space="preserve">Perera Physics Research Institute</w:t>
      </w:r>
    </w:p>
    <w:p>
      <w:pPr>
        <w:pStyle w:val="BodyText"/>
      </w:pPr>
      <w:r>
        <w:t xml:space="preserve">No. 42, Galle Road, Cinnamon Gardens</w:t>
      </w:r>
    </w:p>
    <w:p>
      <w:pPr>
        <w:pStyle w:val="BodyText"/>
      </w:pPr>
      <w:r>
        <w:t xml:space="preserve">Colombo 03, Sri Lanka</w:t>
      </w:r>
    </w:p>
    <w:p>
      <w:pPr>
        <w:pStyle w:val="BodyText"/>
      </w:pPr>
      <w:r>
        <w:t xml:space="preserve">Tel: +94 11 245 6789</w:t>
      </w:r>
    </w:p>
    <w:p>
      <w:pPr>
        <w:pStyle w:val="BodyText"/>
      </w:pPr>
      <w:r>
        <w:t xml:space="preserve">Email: nimal.perera@pereraphysics.lk</w:t>
      </w:r>
    </w:p>
    <w:p>
      <w:pPr>
        <w:pStyle w:val="BodyText"/>
      </w:pPr>
      <w:r>
        <w:t xml:space="preserve">Registration No: SL-PLC-2019-4472</w:t>
      </w:r>
    </w:p>
    <w:bookmarkEnd w:id="22"/>
    <w:bookmarkStart w:id="23" w:name="billed-to-client"/>
    <w:p>
      <w:pPr>
        <w:pStyle w:val="Heading4"/>
      </w:pPr>
      <w:r>
        <w:t xml:space="preserve">Billed To (Client)</w:t>
      </w:r>
    </w:p>
    <w:p>
      <w:pPr>
        <w:pStyle w:val="FirstParagraph"/>
      </w:pPr>
      <w:r>
        <w:t xml:space="preserve">Sri Lanka Institute of Technology (SLIT)</w:t>
      </w:r>
    </w:p>
    <w:p>
      <w:pPr>
        <w:pStyle w:val="BodyText"/>
      </w:pPr>
      <w:r>
        <w:t xml:space="preserve">Department of Applied Sciences</w:t>
      </w:r>
    </w:p>
    <w:p>
      <w:pPr>
        <w:pStyle w:val="BodyText"/>
      </w:pPr>
      <w:r>
        <w:t xml:space="preserve">112, Sir James Peiris Mawatha</w:t>
      </w:r>
    </w:p>
    <w:p>
      <w:pPr>
        <w:pStyle w:val="BodyText"/>
      </w:pPr>
      <w:r>
        <w:t xml:space="preserve">Colombo 08, Sri Lanka</w:t>
      </w:r>
    </w:p>
    <w:p>
      <w:pPr>
        <w:pStyle w:val="BodyText"/>
      </w:pPr>
      <w:r>
        <w:t xml:space="preserve">Attn: Prof. Anjali Fernando, Head of Department</w:t>
      </w:r>
    </w:p>
    <w:p>
      <w:pPr>
        <w:pStyle w:val="BodyText"/>
      </w:pPr>
      <w:r>
        <w:t xml:space="preserve">Tel: +94 11 432 8901</w:t>
      </w:r>
    </w:p>
    <w:p>
      <w:pPr>
        <w:pStyle w:val="BodyText"/>
      </w:pPr>
      <w:r>
        <w:t xml:space="preserve">Email: a.fernando@slit.lk</w:t>
      </w:r>
    </w:p>
    <w:p>
      <w:pPr>
        <w:pStyle w:val="BodyText"/>
      </w:pPr>
      <w:r>
        <w:t xml:space="preserve">TIN: 123456789</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Qty / Hrs</w:t>
            </w:r>
          </w:p>
        </w:tc>
        <w:tc>
          <w:tcPr/>
          <w:p>
            <w:pPr>
              <w:pStyle w:val="Compact"/>
              <w:jc w:val="left"/>
            </w:pPr>
            <w:r>
              <w:t xml:space="preserve">Rate (LKR)</w:t>
            </w:r>
          </w:p>
        </w:tc>
        <w:tc>
          <w:tcPr/>
          <w:p>
            <w:pPr>
              <w:pStyle w:val="Compact"/>
              <w:jc w:val="left"/>
            </w:pPr>
            <w:r>
              <w:t xml:space="preserve">Amount (LKR)</w:t>
            </w:r>
          </w:p>
        </w:tc>
      </w:tr>
      <w:tr>
        <w:tc>
          <w:tcPr/>
          <w:p>
            <w:pPr>
              <w:pStyle w:val="Compact"/>
              <w:jc w:val="left"/>
            </w:pPr>
            <w:r>
              <w:t xml:space="preserve">1</w:t>
            </w:r>
          </w:p>
        </w:tc>
        <w:tc>
          <w:tcPr/>
          <w:p>
            <w:pPr>
              <w:pStyle w:val="Compact"/>
              <w:jc w:val="left"/>
            </w:pPr>
            <w:r>
              <w:rPr>
                <w:bCs/>
                <w:b/>
              </w:rPr>
              <w:t xml:space="preserve">Quantum Mechanics Research Consultation</w:t>
            </w:r>
          </w:p>
          <w:p>
            <w:pPr>
              <w:jc w:val="left"/>
            </w:pPr>
            <w:r>
              <w:t xml:space="preserve">On-site consultation at the SLIT laboratory in Colombo regarding the design parameters for a new quantum interference experiment. The Physicist provided detailed theoretical frameworks, mathematical modelling, and experimental protocol recommendations for the research team.</w:t>
            </w:r>
          </w:p>
        </w:tc>
        <w:tc>
          <w:tcPr/>
          <w:p>
            <w:pPr>
              <w:pStyle w:val="Compact"/>
              <w:jc w:val="left"/>
            </w:pPr>
            <w:r>
              <w:t xml:space="preserve">02 Jun 2025</w:t>
            </w:r>
          </w:p>
        </w:tc>
        <w:tc>
          <w:tcPr/>
          <w:p>
            <w:pPr>
              <w:pStyle w:val="Compact"/>
              <w:jc w:val="left"/>
            </w:pPr>
            <w:r>
              <w:t xml:space="preserve">8 hrs</w:t>
            </w:r>
          </w:p>
        </w:tc>
        <w:tc>
          <w:tcPr/>
          <w:p>
            <w:pPr>
              <w:pStyle w:val="Compact"/>
              <w:jc w:val="left"/>
            </w:pPr>
            <w:r>
              <w:t xml:space="preserve">12,500</w:t>
            </w:r>
          </w:p>
        </w:tc>
        <w:tc>
          <w:tcPr/>
          <w:p>
            <w:pPr>
              <w:pStyle w:val="Compact"/>
              <w:jc w:val="left"/>
            </w:pPr>
            <w:r>
              <w:t xml:space="preserve">100,000.00</w:t>
            </w:r>
          </w:p>
        </w:tc>
      </w:tr>
      <w:tr>
        <w:tc>
          <w:tcPr/>
          <w:p>
            <w:pPr>
              <w:pStyle w:val="Compact"/>
              <w:jc w:val="left"/>
            </w:pPr>
            <w:r>
              <w:t xml:space="preserve">2</w:t>
            </w:r>
          </w:p>
        </w:tc>
        <w:tc>
          <w:tcPr/>
          <w:p>
            <w:pPr>
              <w:pStyle w:val="Compact"/>
              <w:jc w:val="left"/>
            </w:pPr>
            <w:r>
              <w:rPr>
                <w:bCs/>
                <w:b/>
              </w:rPr>
              <w:t xml:space="preserve">Advanced Particle Physics Lecture Series</w:t>
            </w:r>
          </w:p>
          <w:p>
            <w:pPr>
              <w:jc w:val="left"/>
            </w:pPr>
            <w:r>
              <w:t xml:space="preserve">Delivery of a four-session advanced lecture series on particle physics and Standard Model extensions to postgraduate students at the Sri Lanka Colombo campus. Includes preparation of lecture materials, interactive demonstrations, and Q&amp;A sessions.</w:t>
            </w:r>
          </w:p>
        </w:tc>
        <w:tc>
          <w:tcPr/>
          <w:p>
            <w:pPr>
              <w:pStyle w:val="Compact"/>
              <w:jc w:val="left"/>
            </w:pPr>
            <w:r>
              <w:t xml:space="preserve">05 Jun 2025</w:t>
            </w:r>
          </w:p>
        </w:tc>
        <w:tc>
          <w:tcPr/>
          <w:p>
            <w:pPr>
              <w:pStyle w:val="Compact"/>
              <w:jc w:val="left"/>
            </w:pPr>
            <w:r>
              <w:t xml:space="preserve">4 sessions</w:t>
            </w:r>
          </w:p>
        </w:tc>
        <w:tc>
          <w:tcPr/>
          <w:p>
            <w:pPr>
              <w:pStyle w:val="Compact"/>
              <w:jc w:val="left"/>
            </w:pPr>
            <w:r>
              <w:t xml:space="preserve">35,000</w:t>
            </w:r>
          </w:p>
        </w:tc>
        <w:tc>
          <w:tcPr/>
          <w:p>
            <w:pPr>
              <w:pStyle w:val="Compact"/>
              <w:jc w:val="left"/>
            </w:pPr>
            <w:r>
              <w:t xml:space="preserve">140,000.00</w:t>
            </w:r>
          </w:p>
        </w:tc>
      </w:tr>
      <w:tr>
        <w:tc>
          <w:tcPr/>
          <w:p>
            <w:pPr>
              <w:pStyle w:val="Compact"/>
              <w:jc w:val="left"/>
            </w:pPr>
            <w:r>
              <w:t xml:space="preserve">3</w:t>
            </w:r>
          </w:p>
        </w:tc>
        <w:tc>
          <w:tcPr/>
          <w:p>
            <w:pPr>
              <w:pStyle w:val="Compact"/>
              <w:jc w:val="left"/>
            </w:pPr>
            <w:r>
              <w:rPr>
                <w:bCs/>
                <w:b/>
              </w:rPr>
              <w:t xml:space="preserve">Thermodynamic Systems Analysis Report</w:t>
            </w:r>
          </w:p>
          <w:p>
            <w:pPr>
              <w:jc w:val="left"/>
            </w:pPr>
            <w:r>
              <w:t xml:space="preserve">Comprehensive written analysis of thermodynamic efficiency in the proposed renewable energy prototype. The Physicist conducted a full review of the system architecture, provided entropy calculations, and recommended optimisation strategies for the Colombo-based engineering team.</w:t>
            </w:r>
          </w:p>
        </w:tc>
        <w:tc>
          <w:tcPr/>
          <w:p>
            <w:pPr>
              <w:pStyle w:val="Compact"/>
              <w:jc w:val="left"/>
            </w:pPr>
            <w:r>
              <w:t xml:space="preserve">08 Jun 2025</w:t>
            </w:r>
          </w:p>
        </w:tc>
        <w:tc>
          <w:tcPr/>
          <w:p>
            <w:pPr>
              <w:pStyle w:val="Compact"/>
              <w:jc w:val="left"/>
            </w:pPr>
            <w:r>
              <w:t xml:space="preserve">1 report</w:t>
            </w:r>
          </w:p>
        </w:tc>
        <w:tc>
          <w:tcPr/>
          <w:p>
            <w:pPr>
              <w:pStyle w:val="Compact"/>
              <w:jc w:val="left"/>
            </w:pPr>
            <w:r>
              <w:t xml:space="preserve">85,000</w:t>
            </w:r>
          </w:p>
        </w:tc>
        <w:tc>
          <w:tcPr/>
          <w:p>
            <w:pPr>
              <w:pStyle w:val="Compact"/>
              <w:jc w:val="left"/>
            </w:pPr>
            <w:r>
              <w:t xml:space="preserve">85,000.00</w:t>
            </w:r>
          </w:p>
        </w:tc>
      </w:tr>
      <w:tr>
        <w:tc>
          <w:tcPr/>
          <w:p>
            <w:pPr>
              <w:pStyle w:val="Compact"/>
              <w:jc w:val="left"/>
            </w:pPr>
            <w:r>
              <w:t xml:space="preserve">4</w:t>
            </w:r>
          </w:p>
        </w:tc>
        <w:tc>
          <w:tcPr/>
          <w:p>
            <w:pPr>
              <w:pStyle w:val="Compact"/>
              <w:jc w:val="left"/>
            </w:pPr>
            <w:r>
              <w:rPr>
                <w:bCs/>
                <w:b/>
              </w:rPr>
              <w:t xml:space="preserve">Peer Review &amp; Manuscript Evaluation</w:t>
            </w:r>
          </w:p>
          <w:p>
            <w:pPr>
              <w:jc w:val="left"/>
            </w:pPr>
            <w:r>
              <w:t xml:space="preserve">Detailed peer review of three research manuscripts submitted for publication in the Sri Lankan Journal of Physics. The Physicist evaluated methodology, statistical rigour, and theoretical consistency, providing constructive feedback to the authors.</w:t>
            </w:r>
          </w:p>
        </w:tc>
        <w:tc>
          <w:tcPr/>
          <w:p>
            <w:pPr>
              <w:pStyle w:val="Compact"/>
              <w:jc w:val="left"/>
            </w:pPr>
            <w:r>
              <w:t xml:space="preserve">10 Jun 2025</w:t>
            </w:r>
          </w:p>
        </w:tc>
        <w:tc>
          <w:tcPr/>
          <w:p>
            <w:pPr>
              <w:pStyle w:val="Compact"/>
              <w:jc w:val="left"/>
            </w:pPr>
            <w:r>
              <w:t xml:space="preserve">3 papers</w:t>
            </w:r>
          </w:p>
        </w:tc>
        <w:tc>
          <w:tcPr/>
          <w:p>
            <w:pPr>
              <w:pStyle w:val="Compact"/>
              <w:jc w:val="left"/>
            </w:pPr>
            <w:r>
              <w:t xml:space="preserve">18,000</w:t>
            </w:r>
          </w:p>
        </w:tc>
        <w:tc>
          <w:tcPr/>
          <w:p>
            <w:pPr>
              <w:pStyle w:val="Compact"/>
              <w:jc w:val="left"/>
            </w:pPr>
            <w:r>
              <w:t xml:space="preserve">54,000.00</w:t>
            </w:r>
          </w:p>
        </w:tc>
      </w:tr>
      <w:tr>
        <w:tc>
          <w:tcPr/>
          <w:p>
            <w:pPr>
              <w:pStyle w:val="Compact"/>
              <w:jc w:val="left"/>
            </w:pPr>
            <w:r>
              <w:t xml:space="preserve">5</w:t>
            </w:r>
          </w:p>
        </w:tc>
        <w:tc>
          <w:tcPr/>
          <w:p>
            <w:pPr>
              <w:pStyle w:val="Compact"/>
              <w:jc w:val="left"/>
            </w:pPr>
            <w:r>
              <w:rPr>
                <w:bCs/>
                <w:b/>
              </w:rPr>
              <w:t xml:space="preserve">Equipment Calibration &amp; Validation</w:t>
            </w:r>
          </w:p>
          <w:p>
            <w:pPr>
              <w:jc w:val="left"/>
            </w:pPr>
            <w:r>
              <w:t xml:space="preserve">On-site calibration and validation of the high-precision spectrometer and laser interferometer at the SLIT physics laboratory in Colombo. The Physicist verified all measurement instruments against international standards and issued a formal calibration certificate.</w:t>
            </w:r>
          </w:p>
        </w:tc>
        <w:tc>
          <w:tcPr/>
          <w:p>
            <w:pPr>
              <w:pStyle w:val="Compact"/>
              <w:jc w:val="left"/>
            </w:pPr>
            <w:r>
              <w:t xml:space="preserve">12 Jun 2025</w:t>
            </w:r>
          </w:p>
        </w:tc>
        <w:tc>
          <w:tcPr/>
          <w:p>
            <w:pPr>
              <w:pStyle w:val="Compact"/>
              <w:jc w:val="left"/>
            </w:pPr>
            <w:r>
              <w:t xml:space="preserve">6 hrs</w:t>
            </w:r>
          </w:p>
        </w:tc>
        <w:tc>
          <w:tcPr/>
          <w:p>
            <w:pPr>
              <w:pStyle w:val="Compact"/>
              <w:jc w:val="left"/>
            </w:pPr>
            <w:r>
              <w:t xml:space="preserve">10,000</w:t>
            </w:r>
          </w:p>
        </w:tc>
        <w:tc>
          <w:tcPr/>
          <w:p>
            <w:pPr>
              <w:pStyle w:val="Compact"/>
              <w:jc w:val="left"/>
            </w:pPr>
            <w:r>
              <w:t xml:space="preserve">60,000.00</w:t>
            </w:r>
          </w:p>
        </w:tc>
      </w:tr>
      <w:tr>
        <w:tc>
          <w:tcPr/>
          <w:p>
            <w:pPr>
              <w:pStyle w:val="Compact"/>
              <w:jc w:val="left"/>
            </w:pPr>
            <w:r>
              <w:t xml:space="preserve">6</w:t>
            </w:r>
          </w:p>
        </w:tc>
        <w:tc>
          <w:tcPr/>
          <w:p>
            <w:pPr>
              <w:pStyle w:val="Compact"/>
              <w:jc w:val="left"/>
            </w:pPr>
            <w:r>
              <w:rPr>
                <w:bCs/>
                <w:b/>
              </w:rPr>
              <w:t xml:space="preserve">Travel &amp; Accommodation Expenses</w:t>
            </w:r>
          </w:p>
          <w:p>
            <w:pPr>
              <w:jc w:val="left"/>
            </w:pPr>
            <w:r>
              <w:t xml:space="preserve">Local transportation within Sri Lanka Colombo for on-site visits, including vehicle hire for laboratory access and accommodation for two overnight stays at a hotel near the Cinnamon Gardens research facility.</w:t>
            </w:r>
          </w:p>
        </w:tc>
        <w:tc>
          <w:tcPr/>
          <w:p>
            <w:pPr>
              <w:pStyle w:val="Compact"/>
              <w:jc w:val="left"/>
            </w:pPr>
            <w:r>
              <w:t xml:space="preserve">02–12 Jun 2025</w:t>
            </w:r>
          </w:p>
        </w:tc>
        <w:tc>
          <w:tcPr/>
          <w:p>
            <w:pPr>
              <w:pStyle w:val="Compact"/>
              <w:jc w:val="left"/>
            </w:pPr>
            <w:r>
              <w:t xml:space="preserve">10 days</w:t>
            </w:r>
          </w:p>
        </w:tc>
        <w:tc>
          <w:tcPr/>
          <w:p>
            <w:pPr>
              <w:pStyle w:val="Compact"/>
              <w:jc w:val="left"/>
            </w:pPr>
            <w:r>
              <w:t xml:space="preserve">4,500</w:t>
            </w:r>
          </w:p>
        </w:tc>
        <w:tc>
          <w:tcPr/>
          <w:p>
            <w:pPr>
              <w:pStyle w:val="Compact"/>
              <w:jc w:val="left"/>
            </w:pPr>
            <w:r>
              <w:t xml:space="preserve">45,000.00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484,000.00</w:t>
            </w:r>
          </w:p>
        </w:tc>
      </w:tr>
      <w:tr>
        <w:tc>
          <w:tcPr/>
          <w:p>
            <w:pPr>
              <w:pStyle w:val="Compact"/>
              <w:jc w:val="left"/>
            </w:pPr>
            <w:r>
              <w:t xml:space="preserve">VAT @ 18% (Sri Lanka)</w:t>
            </w:r>
          </w:p>
        </w:tc>
        <w:tc>
          <w:tcPr/>
          <w:p>
            <w:pPr>
              <w:pStyle w:val="Compact"/>
              <w:jc w:val="left"/>
            </w:pPr>
            <w:r>
              <w:t xml:space="preserve">87,120.00</w:t>
            </w:r>
          </w:p>
        </w:tc>
      </w:tr>
      <w:tr>
        <w:tc>
          <w:tcPr/>
          <w:p>
            <w:pPr>
              <w:pStyle w:val="Compact"/>
              <w:jc w:val="left"/>
            </w:pPr>
            <w:r>
              <w:t xml:space="preserve">Professional Service Levy @ 2%</w:t>
            </w:r>
          </w:p>
        </w:tc>
        <w:tc>
          <w:tcPr/>
          <w:p>
            <w:pPr>
              <w:pStyle w:val="Compact"/>
              <w:jc w:val="left"/>
            </w:pPr>
            <w:r>
              <w:t xml:space="preserve">9,680.00</w:t>
            </w:r>
          </w:p>
        </w:tc>
      </w:tr>
      <w:tr>
        <w:tc>
          <w:tcPr/>
          <w:p>
            <w:pPr>
              <w:pStyle w:val="Compact"/>
              <w:jc w:val="left"/>
            </w:pPr>
            <w:r>
              <w:t xml:space="preserve">Early Payment Discount (2% if paid before 25 Jun)</w:t>
            </w:r>
          </w:p>
        </w:tc>
        <w:tc>
          <w:tcPr/>
          <w:p>
            <w:pPr>
              <w:pStyle w:val="Compact"/>
              <w:jc w:val="left"/>
            </w:pPr>
            <w:r>
              <w:t xml:space="preserve">-9,680.00</w:t>
            </w:r>
          </w:p>
        </w:tc>
      </w:tr>
      <w:tr>
        <w:tc>
          <w:tcPr/>
          <w:p>
            <w:pPr>
              <w:pStyle w:val="Compact"/>
              <w:jc w:val="left"/>
            </w:pPr>
            <w:r>
              <w:t xml:space="preserve">Grand Total Due (LKR)</w:t>
            </w:r>
          </w:p>
        </w:tc>
        <w:tc>
          <w:tcPr/>
          <w:p>
            <w:pPr>
              <w:pStyle w:val="Compact"/>
              <w:jc w:val="left"/>
            </w:pPr>
            <w:r>
              <w:t xml:space="preserve">571,120.00</w:t>
            </w:r>
          </w:p>
        </w:tc>
      </w:tr>
    </w:tbl>
    <w:bookmarkStart w:id="24" w:name="X6875326f37ef8ff1e2300ed7716805978ca1109"/>
    <w:p>
      <w:pPr>
        <w:pStyle w:val="Heading4"/>
      </w:pPr>
      <w:r>
        <w:t xml:space="preserve">Notes &amp; Important Information Regarding This Invoice</w:t>
      </w:r>
    </w:p>
    <w:p>
      <w:pPr>
        <w:pStyle w:val="FirstParagraph"/>
      </w:pPr>
      <w:r>
        <w:rPr>
          <w:bCs/>
          <w:b/>
        </w:rPr>
        <w:t xml:space="preserve">1.</w:t>
      </w:r>
      <w:r>
        <w:t xml:space="preserve"> </w:t>
      </w:r>
      <w:r>
        <w:t xml:space="preserve">This Invoice has been prepared in accordance with the Inland Revenue Department of Sri Lanka regulations and the applicable Goods and Services Tax (GST) framework effective in Sri Lanka Colombo and all provinces.</w:t>
      </w:r>
    </w:p>
    <w:p>
      <w:pPr>
        <w:pStyle w:val="BodyText"/>
      </w:pPr>
      <w:r>
        <w:rPr>
          <w:bCs/>
          <w:b/>
        </w:rPr>
        <w:t xml:space="preserve">2.</w:t>
      </w:r>
      <w:r>
        <w:t xml:space="preserve"> </w:t>
      </w:r>
      <w:r>
        <w:t xml:space="preserve">All services rendered by the Physicist, Dr. Nimal Rajapaksha Perera, were conducted in full compliance with the Sri Lanka National Standards Authority (SLS) guidelines for professional scientific consulting.</w:t>
      </w:r>
    </w:p>
    <w:p>
      <w:pPr>
        <w:pStyle w:val="BodyText"/>
      </w:pPr>
      <w:r>
        <w:rPr>
          <w:bCs/>
          <w:b/>
        </w:rPr>
        <w:t xml:space="preserve">3.</w:t>
      </w:r>
      <w:r>
        <w:t xml:space="preserve"> </w:t>
      </w:r>
      <w:r>
        <w:t xml:space="preserve">The early payment discount of 2% applies only if the full amount is remitted on or before 25 June 2025. After this date, the full Grand Total of LKR 571,120.00 shall be due without any reduction.</w:t>
      </w:r>
    </w:p>
    <w:p>
      <w:pPr>
        <w:pStyle w:val="BodyText"/>
      </w:pPr>
      <w:r>
        <w:rPr>
          <w:bCs/>
          <w:b/>
        </w:rPr>
        <w:t xml:space="preserve">4.</w:t>
      </w:r>
      <w:r>
        <w:t xml:space="preserve"> </w:t>
      </w:r>
      <w:r>
        <w:t xml:space="preserve">Late payments beyond the due date of 30 June 2025 will attract a penalty interest of 1.5% per month, calculated on the outstanding balance, as stipulated in the service agreement signed on 20 May 2025.</w:t>
      </w:r>
    </w:p>
    <w:p>
      <w:pPr>
        <w:pStyle w:val="BodyText"/>
      </w:pPr>
      <w:r>
        <w:rPr>
          <w:bCs/>
          <w:b/>
        </w:rPr>
        <w:t xml:space="preserve">5.</w:t>
      </w:r>
      <w:r>
        <w:t xml:space="preserve"> </w:t>
      </w:r>
      <w:r>
        <w:t xml:space="preserve">This Invoice is valid for 90 days from the date of issue. Please retain a copy for your institutional records and tax filing purposes in Sri Lanka.</w:t>
      </w:r>
    </w:p>
    <w:p>
      <w:pPr>
        <w:pStyle w:val="BodyText"/>
      </w:pPr>
      <w:r>
        <w:rPr>
          <w:bCs/>
          <w:b/>
        </w:rPr>
        <w:t xml:space="preserve">6.</w:t>
      </w:r>
      <w:r>
        <w:t xml:space="preserve"> </w:t>
      </w:r>
      <w:r>
        <w:t xml:space="preserve">All intellectual property, research data, and proprietary methodologies shared during the engagement remain the exclusive property of the Physicist unless otherwise stated in the signed contract.</w:t>
      </w:r>
    </w:p>
    <w:bookmarkEnd w:id="24"/>
    <w:bookmarkStart w:id="25" w:name="payment-instructions"/>
    <w:p>
      <w:pPr>
        <w:pStyle w:val="Heading4"/>
      </w:pPr>
      <w:r>
        <w:t xml:space="preserve">Payment Instructions</w:t>
      </w:r>
    </w:p>
    <w:p>
      <w:pPr>
        <w:pStyle w:val="FirstParagraph"/>
      </w:pPr>
      <w:r>
        <w:rPr>
          <w:bCs/>
          <w:b/>
        </w:rPr>
        <w:t xml:space="preserve">Bank:</w:t>
      </w:r>
      <w:r>
        <w:t xml:space="preserve"> </w:t>
      </w:r>
      <w:r>
        <w:t xml:space="preserve">Commercial Bank of Ceylon PLC</w:t>
      </w:r>
    </w:p>
    <w:p>
      <w:pPr>
        <w:pStyle w:val="BodyText"/>
      </w:pPr>
      <w:r>
        <w:rPr>
          <w:bCs/>
          <w:b/>
        </w:rPr>
        <w:t xml:space="preserve">Branch:</w:t>
      </w:r>
      <w:r>
        <w:t xml:space="preserve"> </w:t>
      </w:r>
      <w:r>
        <w:t xml:space="preserve">Colombo Head Office, Galle Road</w:t>
      </w:r>
    </w:p>
    <w:p>
      <w:pPr>
        <w:pStyle w:val="BodyText"/>
      </w:pPr>
      <w:r>
        <w:rPr>
          <w:bCs/>
          <w:b/>
        </w:rPr>
        <w:t xml:space="preserve">Account Name:</w:t>
      </w:r>
      <w:r>
        <w:t xml:space="preserve"> </w:t>
      </w:r>
      <w:r>
        <w:t xml:space="preserve">Dr. Nimal R. Perera</w:t>
      </w:r>
    </w:p>
    <w:p>
      <w:pPr>
        <w:pStyle w:val="BodyText"/>
      </w:pPr>
      <w:r>
        <w:rPr>
          <w:bCs/>
          <w:b/>
        </w:rPr>
        <w:t xml:space="preserve">Account No:</w:t>
      </w:r>
      <w:r>
        <w:t xml:space="preserve"> </w:t>
      </w:r>
      <w:r>
        <w:t xml:space="preserve">1010-0456-7890-1234</w:t>
      </w:r>
    </w:p>
    <w:p>
      <w:pPr>
        <w:pStyle w:val="BodyText"/>
      </w:pPr>
      <w:r>
        <w:rPr>
          <w:bCs/>
          <w:b/>
        </w:rPr>
        <w:t xml:space="preserve">SWIFT Code:</w:t>
      </w:r>
      <w:r>
        <w:t xml:space="preserve"> </w:t>
      </w:r>
      <w:r>
        <w:t xml:space="preserve">CBLKLKLX</w:t>
      </w:r>
    </w:p>
    <w:p>
      <w:pPr>
        <w:pStyle w:val="BodyText"/>
      </w:pPr>
      <w:r>
        <w:rPr>
          <w:bCs/>
          <w:b/>
        </w:rPr>
        <w:t xml:space="preserve">Reference:</w:t>
      </w:r>
      <w:r>
        <w:t xml:space="preserve"> </w:t>
      </w:r>
      <w:r>
        <w:t xml:space="preserve">INV/SLC/2025/0487</w:t>
      </w:r>
    </w:p>
    <w:bookmarkEnd w:id="25"/>
    <w:bookmarkStart w:id="26" w:name="authorised-signatory"/>
    <w:p>
      <w:pPr>
        <w:pStyle w:val="Heading4"/>
      </w:pPr>
      <w:r>
        <w:t xml:space="preserve">Authorised Signatory</w:t>
      </w:r>
    </w:p>
    <w:p>
      <w:pPr>
        <w:pStyle w:val="FirstParagraph"/>
      </w:pPr>
      <w:r>
        <w:t xml:space="preserve">Dr. Nimal R. Perera</w:t>
      </w:r>
    </w:p>
    <w:p>
      <w:pPr>
        <w:pStyle w:val="BodyText"/>
      </w:pPr>
      <w:r>
        <w:t xml:space="preserve">Senior Physicist &amp; Principal Consultant</w:t>
      </w:r>
    </w:p>
    <w:p>
      <w:pPr>
        <w:pStyle w:val="BodyText"/>
      </w:pPr>
      <w:r>
        <w:t xml:space="preserve">Perera Physics Research Institute</w:t>
      </w:r>
    </w:p>
    <w:p>
      <w:pPr>
        <w:pStyle w:val="BodyText"/>
      </w:pPr>
      <w:r>
        <w:t xml:space="preserve">Colombo, Sri Lanka</w:t>
      </w:r>
    </w:p>
    <w:bookmarkEnd w:id="26"/>
    <w:p>
      <w:pPr>
        <w:pStyle w:val="BodyText"/>
      </w:pPr>
      <w:r>
        <w:t xml:space="preserve">Thank you for engaging the services of our Physicist. We value your partnership and look forward to continuing our collaboration in advancing scientific research in Sri Lanka Colombo and beyond.</w:t>
      </w:r>
    </w:p>
    <w:p>
      <w:pPr>
        <w:pStyle w:val="BodyText"/>
      </w:pPr>
      <w:r>
        <w:t xml:space="preserve">This is a computer-generated Invoice and does not require a physical signature. For queries regarding this Invoice, please contact the billing office at billing@pereraphysics.lk or call +94 11 245 6789 between 9:00 AM and 5:00 PM (Sri Lanka Standard Time, GMT+5:30), Monday to Friday.</w:t>
      </w:r>
    </w:p>
    <w:p>
      <w:pPr>
        <w:pStyle w:val="BodyText"/>
      </w:pPr>
      <w:r>
        <w:t xml:space="preserve">© 2025 Perera Physics Research Institute, Colombo, Sri Lanka. All Rights Reserved. | Reg. No: SL-PLC-2019-4472 | VAT Reg: 123456789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Dr. Nimal Perera, Physicist - Sri Lanka Colombo</dc:title>
  <dc:creator/>
  <dc:language>en</dc:language>
  <cp:keywords/>
  <dcterms:created xsi:type="dcterms:W3CDTF">2026-10-10T01:15:03Z</dcterms:created>
  <dcterms:modified xsi:type="dcterms:W3CDTF">2026-10-10T01:15:03Z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