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Sudan</w:t>
      </w:r>
      <w:r>
        <w:t xml:space="preserve"> </w:t>
      </w:r>
      <w:r>
        <w:t xml:space="preserve">Khartoum</w:t>
      </w:r>
    </w:p>
    <w:bookmarkStart w:id="20" w:name="invoice"/>
    <w:p>
      <w:pPr>
        <w:pStyle w:val="Heading1"/>
      </w:pPr>
      <w:r>
        <w:t xml:space="preserve">INVOICE</w:t>
      </w:r>
    </w:p>
    <w:p>
      <w:pPr>
        <w:pStyle w:val="FirstParagraph"/>
      </w:pPr>
      <w:r>
        <w:t xml:space="preserve">Professional Physics Consulting &amp; Research Services</w:t>
      </w:r>
    </w:p>
    <w:p>
      <w:pPr>
        <w:pStyle w:val="BodyText"/>
      </w:pPr>
      <w:r>
        <w:t xml:space="preserve">Issued in Sudan Khartoum — Republic of the Sudan</w:t>
      </w:r>
    </w:p>
    <w:p>
      <w:pPr>
        <w:pStyle w:val="BodyText"/>
      </w:pPr>
      <w:r>
        <w:t xml:space="preserve">Invoice No. SK-2025-0472</w:t>
      </w:r>
    </w:p>
    <w:bookmarkEnd w:id="20"/>
    <w:p>
      <w:pPr>
        <w:pStyle w:val="BodyText"/>
      </w:pPr>
      <w:r>
        <w:t xml:space="preserve">Issued By (Physicist)</w:t>
      </w:r>
    </w:p>
    <w:p>
      <w:pPr>
        <w:pStyle w:val="BodyText"/>
      </w:pPr>
      <w:r>
        <w:rPr>
          <w:bCs/>
          <w:b/>
        </w:rPr>
        <w:t xml:space="preserve">Dr. Ahmed El-Tahir Ibrahim</w:t>
      </w:r>
      <w:r>
        <w:br/>
      </w:r>
      <w:r>
        <w:t xml:space="preserve">Senior Physicist &amp; Quantum Research Consultant</w:t>
      </w:r>
      <w:r>
        <w:br/>
      </w:r>
      <w:r>
        <w:t xml:space="preserve">Faculty of Physics, University of Khartoum</w:t>
      </w:r>
      <w:r>
        <w:br/>
      </w:r>
      <w:r>
        <w:t xml:space="preserve">P.O. Box 321, Omdurman Road</w:t>
      </w:r>
      <w:r>
        <w:br/>
      </w:r>
      <w:r>
        <w:t xml:space="preserve">Sudan Khartoum, Republic of the Sudan</w:t>
      </w:r>
      <w:r>
        <w:br/>
      </w:r>
      <w:r>
        <w:t xml:space="preserve">Tel: +249-183-456-789</w:t>
      </w:r>
      <w:r>
        <w:br/>
      </w:r>
      <w:r>
        <w:t xml:space="preserve">Email: a.el-tahir@physicist-kh.com</w:t>
      </w:r>
    </w:p>
    <w:p>
      <w:pPr>
        <w:pStyle w:val="BodyText"/>
      </w:pPr>
      <w:r>
        <w:t xml:space="preserve">Billed To (Client)</w:t>
      </w:r>
    </w:p>
    <w:p>
      <w:pPr>
        <w:pStyle w:val="BodyText"/>
      </w:pPr>
      <w:r>
        <w:rPr>
          <w:bCs/>
          <w:b/>
        </w:rPr>
        <w:t xml:space="preserve">Sudan National Energy Research Institute</w:t>
      </w:r>
      <w:r>
        <w:br/>
      </w:r>
      <w:r>
        <w:t xml:space="preserve">Attn: Dr. Fatima Hassan, Director of Applied Sciences</w:t>
      </w:r>
      <w:r>
        <w:br/>
      </w:r>
      <w:r>
        <w:t xml:space="preserve">14th of January Avenue</w:t>
      </w:r>
      <w:r>
        <w:br/>
      </w:r>
      <w:r>
        <w:t xml:space="preserve">Sudan Khartoum, Republic of the Sudan</w:t>
      </w:r>
      <w:r>
        <w:br/>
      </w:r>
      <w:r>
        <w:t xml:space="preserve">Tel: +249-185-234-567</w:t>
      </w:r>
      <w:r>
        <w:br/>
      </w:r>
      <w:r>
        <w:t xml:space="preserve">Email: f.hassan@sneri.gov.sd</w:t>
      </w:r>
    </w:p>
    <w:p>
      <w:pPr>
        <w:pStyle w:val="BodyText"/>
      </w:pPr>
      <w:r>
        <w:t xml:space="preserve">Invoice Date</w:t>
      </w:r>
    </w:p>
    <w:p>
      <w:pPr>
        <w:pStyle w:val="BodyText"/>
      </w:pPr>
      <w:r>
        <w:t xml:space="preserve">15 June 2025</w:t>
      </w:r>
    </w:p>
    <w:p>
      <w:pPr>
        <w:pStyle w:val="BodyText"/>
      </w:pPr>
      <w:r>
        <w:t xml:space="preserve">Due Date</w:t>
      </w:r>
    </w:p>
    <w:p>
      <w:pPr>
        <w:pStyle w:val="BodyText"/>
      </w:pPr>
      <w:r>
        <w:t xml:space="preserve">15 July 2025 (30 days)</w:t>
      </w:r>
    </w:p>
    <w:p>
      <w:pPr>
        <w:pStyle w:val="BodyText"/>
      </w:pPr>
      <w:r>
        <w:t xml:space="preserve">Currency</w:t>
      </w:r>
    </w:p>
    <w:p>
      <w:pPr>
        <w:pStyle w:val="BodyText"/>
      </w:pPr>
      <w:r>
        <w:t xml:space="preserve">Sudanese Pound (SDG)</w:t>
      </w:r>
    </w:p>
    <w:p>
      <w:pPr>
        <w:pStyle w:val="BodyText"/>
      </w:pPr>
      <w:r>
        <w:t xml:space="preserve">Payment Method</w:t>
      </w:r>
    </w:p>
    <w:p>
      <w:pPr>
        <w:pStyle w:val="BodyText"/>
      </w:pPr>
      <w:r>
        <w:t xml:space="preserve">Bank Transfer — Bank of Khartoum, Sudan Khartoum Branch</w:t>
      </w:r>
    </w:p>
    <w:bookmarkStart w:id="21" w:name="X8a92c60d32fd69ad7847619f8ea482b56b1747f"/>
    <w:p>
      <w:pPr>
        <w:pStyle w:val="Heading2"/>
      </w:pPr>
      <w:r>
        <w:t xml:space="preserve">Description of Services Rendered by the Physicist</w:t>
      </w:r>
    </w:p>
    <w:p>
      <w:pPr>
        <w:pStyle w:val="FirstParagraph"/>
      </w:pPr>
      <w:r>
        <w:t xml:space="preserve">This Invoice is issued by the undersigned Physicist, Dr. Ahmed El-Tahir Ibrahim, in his capacity as a licensed and accredited physics consultant operating within Sudan Khartoum. The following services were performed for the benefit of the Sudan National Energy Research Institute during the period of 1 March 2025 through 30 May 2025. All work was conducted in accordance with the professional standards established for a Physicist practicing in Sudan Khartoum and in compliance with the regulations of the Sudanese Ministry of Higher Education and Scientific Research.</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Rate (SDG)</w:t>
            </w:r>
          </w:p>
        </w:tc>
        <w:tc>
          <w:tcPr/>
          <w:p>
            <w:pPr>
              <w:pStyle w:val="Compact"/>
              <w:jc w:val="left"/>
            </w:pPr>
            <w:r>
              <w:t xml:space="preserve">Amount (SDG)</w:t>
            </w:r>
          </w:p>
        </w:tc>
      </w:tr>
      <w:tr>
        <w:tc>
          <w:tcPr/>
          <w:p>
            <w:pPr>
              <w:pStyle w:val="Compact"/>
              <w:jc w:val="left"/>
            </w:pPr>
            <w:r>
              <w:t xml:space="preserve">01</w:t>
            </w:r>
          </w:p>
        </w:tc>
        <w:tc>
          <w:tcPr/>
          <w:p>
            <w:pPr>
              <w:pStyle w:val="Compact"/>
              <w:jc w:val="left"/>
            </w:pPr>
            <w:r>
              <w:t xml:space="preserve">Quantum field theory analysis for the Sudan Khartoum solar thermal energy project. The Physicist provided a comprehensive mathematical framework for optimizing photon absorption coefficients in next-generation photovoltaic cells.</w:t>
            </w:r>
          </w:p>
        </w:tc>
        <w:tc>
          <w:tcPr/>
          <w:p>
            <w:pPr>
              <w:pStyle w:val="Compact"/>
              <w:jc w:val="left"/>
            </w:pPr>
            <w:r>
              <w:t xml:space="preserve">40 hours</w:t>
            </w:r>
          </w:p>
        </w:tc>
        <w:tc>
          <w:tcPr/>
          <w:p>
            <w:pPr>
              <w:pStyle w:val="Compact"/>
              <w:jc w:val="left"/>
            </w:pPr>
            <w:r>
              <w:t xml:space="preserve">2,500</w:t>
            </w:r>
          </w:p>
        </w:tc>
        <w:tc>
          <w:tcPr/>
          <w:p>
            <w:pPr>
              <w:pStyle w:val="Compact"/>
              <w:jc w:val="left"/>
            </w:pPr>
            <w:r>
              <w:t xml:space="preserve">100,000</w:t>
            </w:r>
          </w:p>
        </w:tc>
      </w:tr>
      <w:tr>
        <w:tc>
          <w:tcPr/>
          <w:p>
            <w:pPr>
              <w:pStyle w:val="Compact"/>
              <w:jc w:val="left"/>
            </w:pPr>
            <w:r>
              <w:t xml:space="preserve">02</w:t>
            </w:r>
          </w:p>
        </w:tc>
        <w:tc>
          <w:tcPr/>
          <w:p>
            <w:pPr>
              <w:pStyle w:val="Compact"/>
              <w:jc w:val="left"/>
            </w:pPr>
            <w:r>
              <w:t xml:space="preserve">On-site experimental calibration of particle detection equipment at the Sudan Khartoum nuclear research facility. The Physicist supervised all calibration procedures and authored the technical calibration report.</w:t>
            </w:r>
          </w:p>
        </w:tc>
        <w:tc>
          <w:tcPr/>
          <w:p>
            <w:pPr>
              <w:pStyle w:val="Compact"/>
              <w:jc w:val="left"/>
            </w:pPr>
            <w:r>
              <w:t xml:space="preserve">5 days</w:t>
            </w:r>
          </w:p>
        </w:tc>
        <w:tc>
          <w:tcPr/>
          <w:p>
            <w:pPr>
              <w:pStyle w:val="Compact"/>
              <w:jc w:val="left"/>
            </w:pPr>
            <w:r>
              <w:t xml:space="preserve">8,000</w:t>
            </w:r>
          </w:p>
        </w:tc>
        <w:tc>
          <w:tcPr/>
          <w:p>
            <w:pPr>
              <w:pStyle w:val="Compact"/>
              <w:jc w:val="left"/>
            </w:pPr>
            <w:r>
              <w:t xml:space="preserve">40,000</w:t>
            </w:r>
          </w:p>
        </w:tc>
      </w:tr>
      <w:tr>
        <w:tc>
          <w:tcPr/>
          <w:p>
            <w:pPr>
              <w:pStyle w:val="Compact"/>
              <w:jc w:val="left"/>
            </w:pPr>
            <w:r>
              <w:t xml:space="preserve">03</w:t>
            </w:r>
          </w:p>
        </w:tc>
        <w:tc>
          <w:tcPr/>
          <w:p>
            <w:pPr>
              <w:pStyle w:val="Compact"/>
              <w:jc w:val="left"/>
            </w:pPr>
            <w:r>
              <w:t xml:space="preserve">Preparation of a peer-reviewed research paper on thermodynamic efficiency in high-temperature reactor designs, to be submitted to the Sudanese Journal of Applied Physics, Sudan Khartoum edition.</w:t>
            </w:r>
          </w:p>
        </w:tc>
        <w:tc>
          <w:tcPr/>
          <w:p>
            <w:pPr>
              <w:pStyle w:val="Compact"/>
              <w:jc w:val="left"/>
            </w:pPr>
            <w:r>
              <w:t xml:space="preserve">1 deliverable</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04</w:t>
            </w:r>
          </w:p>
        </w:tc>
        <w:tc>
          <w:tcPr/>
          <w:p>
            <w:pPr>
              <w:pStyle w:val="Compact"/>
              <w:jc w:val="left"/>
            </w:pPr>
            <w:r>
              <w:t xml:space="preserve">Academic mentoring and supervision of three graduate students in the Department of Physics, University of Khartoum, Sudan Khartoum. The Physicist conducted weekly seminars on statistical mechanics and condensed matter theory.</w:t>
            </w:r>
          </w:p>
        </w:tc>
        <w:tc>
          <w:tcPr/>
          <w:p>
            <w:pPr>
              <w:pStyle w:val="Compact"/>
              <w:jc w:val="left"/>
            </w:pPr>
            <w:r>
              <w:t xml:space="preserve">12 weeks</w:t>
            </w:r>
          </w:p>
        </w:tc>
        <w:tc>
          <w:tcPr/>
          <w:p>
            <w:pPr>
              <w:pStyle w:val="Compact"/>
              <w:jc w:val="left"/>
            </w:pPr>
            <w:r>
              <w:t xml:space="preserve">3,000</w:t>
            </w:r>
          </w:p>
        </w:tc>
        <w:tc>
          <w:tcPr/>
          <w:p>
            <w:pPr>
              <w:pStyle w:val="Compact"/>
              <w:jc w:val="left"/>
            </w:pPr>
            <w:r>
              <w:t xml:space="preserve">36,000</w:t>
            </w:r>
          </w:p>
        </w:tc>
      </w:tr>
      <w:tr>
        <w:tc>
          <w:tcPr/>
          <w:p>
            <w:pPr>
              <w:pStyle w:val="Compact"/>
              <w:jc w:val="left"/>
            </w:pPr>
            <w:r>
              <w:t xml:space="preserve">05</w:t>
            </w:r>
          </w:p>
        </w:tc>
        <w:tc>
          <w:tcPr/>
          <w:p>
            <w:pPr>
              <w:pStyle w:val="Compact"/>
              <w:jc w:val="left"/>
            </w:pPr>
            <w:r>
              <w:t xml:space="preserve">Consultation and advisory services regarding the feasibility of a small-scale nuclear fusion research laboratory to be established in Sudan Khartoum. Includes a 45-page technical feasibility report with cost projections.</w:t>
            </w:r>
          </w:p>
        </w:tc>
        <w:tc>
          <w:tcPr/>
          <w:p>
            <w:pPr>
              <w:pStyle w:val="Compact"/>
              <w:jc w:val="left"/>
            </w:pPr>
            <w:r>
              <w:t xml:space="preserve">1 deliverable</w:t>
            </w:r>
          </w:p>
        </w:tc>
        <w:tc>
          <w:tcPr/>
          <w:p>
            <w:pPr>
              <w:pStyle w:val="Compact"/>
              <w:jc w:val="left"/>
            </w:pPr>
            <w:r>
              <w:t xml:space="preserve">55,000</w:t>
            </w:r>
          </w:p>
        </w:tc>
        <w:tc>
          <w:tcPr/>
          <w:p>
            <w:pPr>
              <w:pStyle w:val="Compact"/>
              <w:jc w:val="left"/>
            </w:pPr>
            <w:r>
              <w:t xml:space="preserve">55,000</w:t>
            </w:r>
          </w:p>
        </w:tc>
      </w:tr>
      <w:tr>
        <w:tc>
          <w:tcPr/>
          <w:p>
            <w:pPr>
              <w:pStyle w:val="Compact"/>
              <w:jc w:val="left"/>
            </w:pPr>
            <w:r>
              <w:t xml:space="preserve">06</w:t>
            </w:r>
          </w:p>
        </w:tc>
        <w:tc>
          <w:tcPr/>
          <w:p>
            <w:pPr>
              <w:pStyle w:val="Compact"/>
              <w:jc w:val="left"/>
            </w:pPr>
            <w:r>
              <w:t xml:space="preserve">Travel and accommodation expenses incurred by the Physicist for fieldwork at the Atbara River hydroelectric site, Sudan Khartoum region, including transportation, lodging, and per diem.</w:t>
            </w:r>
          </w:p>
        </w:tc>
        <w:tc>
          <w:tcPr/>
          <w:p>
            <w:pPr>
              <w:pStyle w:val="Compact"/>
              <w:jc w:val="left"/>
            </w:pPr>
            <w:r>
              <w:t xml:space="preserve">3 days</w:t>
            </w:r>
          </w:p>
        </w:tc>
        <w:tc>
          <w:tcPr/>
          <w:p>
            <w:pPr>
              <w:pStyle w:val="Compact"/>
              <w:jc w:val="left"/>
            </w:pPr>
            <w:r>
              <w:t xml:space="preserve">4,500</w:t>
            </w:r>
          </w:p>
        </w:tc>
        <w:tc>
          <w:tcPr/>
          <w:p>
            <w:pPr>
              <w:pStyle w:val="Compact"/>
              <w:jc w:val="left"/>
            </w:pPr>
            <w:r>
              <w:t xml:space="preserve">13,500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279,500 SDG</w:t>
            </w:r>
          </w:p>
        </w:tc>
      </w:tr>
      <w:tr>
        <w:tc>
          <w:tcPr/>
          <w:p>
            <w:pPr>
              <w:pStyle w:val="Compact"/>
              <w:jc w:val="left"/>
            </w:pPr>
            <w:r>
              <w:t xml:space="preserve">VAT (15% — Sudan Khartoum standard rate)</w:t>
            </w:r>
          </w:p>
        </w:tc>
        <w:tc>
          <w:tcPr/>
          <w:p>
            <w:pPr>
              <w:pStyle w:val="Compact"/>
              <w:jc w:val="right"/>
            </w:pPr>
            <w:r>
              <w:t xml:space="preserve">41,925 SDG</w:t>
            </w:r>
          </w:p>
        </w:tc>
      </w:tr>
      <w:tr>
        <w:tc>
          <w:tcPr/>
          <w:p>
            <w:pPr>
              <w:pStyle w:val="Compact"/>
              <w:jc w:val="left"/>
            </w:pPr>
            <w:r>
              <w:t xml:space="preserve">Professional Service Surcharge (5%)</w:t>
            </w:r>
          </w:p>
        </w:tc>
        <w:tc>
          <w:tcPr/>
          <w:p>
            <w:pPr>
              <w:pStyle w:val="Compact"/>
              <w:jc w:val="right"/>
            </w:pPr>
            <w:r>
              <w:t xml:space="preserve">13,975 SDG</w:t>
            </w:r>
          </w:p>
        </w:tc>
      </w:tr>
      <w:tr>
        <w:tc>
          <w:tcPr/>
          <w:p>
            <w:pPr>
              <w:pStyle w:val="Compact"/>
              <w:jc w:val="left"/>
            </w:pPr>
            <w:r>
              <w:t xml:space="preserve">Grand Total Due</w:t>
            </w:r>
          </w:p>
        </w:tc>
        <w:tc>
          <w:tcPr/>
          <w:p>
            <w:pPr>
              <w:pStyle w:val="Compact"/>
              <w:jc w:val="right"/>
            </w:pPr>
            <w:r>
              <w:t xml:space="preserve">335,400 SDG</w:t>
            </w:r>
          </w:p>
        </w:tc>
      </w:tr>
    </w:tbl>
    <w:bookmarkEnd w:id="21"/>
    <w:bookmarkStart w:id="22" w:name="terms-and-conditions-of-this-invoice"/>
    <w:p>
      <w:pPr>
        <w:pStyle w:val="Heading2"/>
      </w:pPr>
      <w:r>
        <w:t xml:space="preserve">Terms and Conditions of This Invoice</w:t>
      </w:r>
    </w:p>
    <w:p>
      <w:pPr>
        <w:numPr>
          <w:ilvl w:val="0"/>
          <w:numId w:val="1001"/>
        </w:numPr>
        <w:pStyle w:val="Compact"/>
      </w:pPr>
      <w:r>
        <w:rPr>
          <w:bCs/>
          <w:b/>
        </w:rPr>
        <w:t xml:space="preserve">Payment Terms:</w:t>
      </w:r>
      <w:r>
        <w:t xml:space="preserve"> </w:t>
      </w:r>
      <w:r>
        <w:t xml:space="preserve">The full amount stated on this Invoice is due within thirty (30) calendar days of the Invoice date. Payment shall be remitted via bank transfer to the account of the Physicist at Bank of Khartoum, Sudan Khartoum main branch, Account No. 0045-7821-3390.</w:t>
      </w:r>
    </w:p>
    <w:p>
      <w:pPr>
        <w:numPr>
          <w:ilvl w:val="0"/>
          <w:numId w:val="1001"/>
        </w:numPr>
        <w:pStyle w:val="Compact"/>
      </w:pPr>
      <w:r>
        <w:rPr>
          <w:bCs/>
          <w:b/>
        </w:rPr>
        <w:t xml:space="preserve">Late Payment:</w:t>
      </w:r>
      <w:r>
        <w:t xml:space="preserve"> </w:t>
      </w:r>
      <w:r>
        <w:t xml:space="preserve">A late payment penalty of 2% per month shall be applied to any outstanding balance on this Invoice after the due date, in accordance with the commercial regulations applicable in Sudan Khartoum.</w:t>
      </w:r>
    </w:p>
    <w:p>
      <w:pPr>
        <w:numPr>
          <w:ilvl w:val="0"/>
          <w:numId w:val="1001"/>
        </w:numPr>
        <w:pStyle w:val="Compact"/>
      </w:pPr>
      <w:r>
        <w:rPr>
          <w:bCs/>
          <w:b/>
        </w:rPr>
        <w:t xml:space="preserve">Scope of Work:</w:t>
      </w:r>
      <w:r>
        <w:t xml:space="preserve"> </w:t>
      </w:r>
      <w:r>
        <w:t xml:space="preserve">All services described in this Invoice were performed exclusively by the named Physicist. No subcontracting was undertaken. The Physicist warrants that all calculations, analyses, and reports are original and free from intellectual property infringement.</w:t>
      </w:r>
    </w:p>
    <w:p>
      <w:pPr>
        <w:numPr>
          <w:ilvl w:val="0"/>
          <w:numId w:val="1001"/>
        </w:numPr>
        <w:pStyle w:val="Compact"/>
      </w:pPr>
      <w:r>
        <w:rPr>
          <w:bCs/>
          <w:b/>
        </w:rPr>
        <w:t xml:space="preserve">Confidentiality:</w:t>
      </w:r>
      <w:r>
        <w:t xml:space="preserve"> </w:t>
      </w:r>
      <w:r>
        <w:t xml:space="preserve">The Physicist agrees to maintain strict confidentiality regarding all proprietary data, experimental results, and institutional information encountered during the engagement in Sudan Khartoum. This obligation survives for a period of five (5) years from the date of this Invoice.</w:t>
      </w:r>
    </w:p>
    <w:p>
      <w:pPr>
        <w:numPr>
          <w:ilvl w:val="0"/>
          <w:numId w:val="1001"/>
        </w:numPr>
        <w:pStyle w:val="Compact"/>
      </w:pPr>
      <w:r>
        <w:rPr>
          <w:bCs/>
          <w:b/>
        </w:rPr>
        <w:t xml:space="preserve">Dispute Resolution:</w:t>
      </w:r>
      <w:r>
        <w:t xml:space="preserve"> </w:t>
      </w:r>
      <w:r>
        <w:t xml:space="preserve">Any dispute arising from this Invoice shall be resolved through arbitration in Sudan Khartoum in accordance with the Sudanese Arbitration Act. The governing law for this Invoice is the law of the Republic of the Sudan.</w:t>
      </w:r>
    </w:p>
    <w:p>
      <w:pPr>
        <w:numPr>
          <w:ilvl w:val="0"/>
          <w:numId w:val="1001"/>
        </w:numPr>
        <w:pStyle w:val="Compact"/>
      </w:pPr>
      <w:r>
        <w:rPr>
          <w:bCs/>
          <w:b/>
        </w:rPr>
        <w:t xml:space="preserve">Revisions:</w:t>
      </w:r>
      <w:r>
        <w:t xml:space="preserve"> </w:t>
      </w:r>
      <w:r>
        <w:t xml:space="preserve">One (1) round of minor revisions to any deliverable listed in this Invoice is included at no additional charge. Further revisions will be invoiced separately at the Physicist's standard hourly rate.</w:t>
      </w:r>
    </w:p>
    <w:p>
      <w:pPr>
        <w:numPr>
          <w:ilvl w:val="0"/>
          <w:numId w:val="1001"/>
        </w:numPr>
        <w:pStyle w:val="Compact"/>
      </w:pPr>
      <w:r>
        <w:rPr>
          <w:bCs/>
          <w:b/>
        </w:rPr>
        <w:t xml:space="preserve">Tax Compliance:</w:t>
      </w:r>
      <w:r>
        <w:t xml:space="preserve"> </w:t>
      </w:r>
      <w:r>
        <w:t xml:space="preserve">This Invoice has been prepared in compliance with the tax regulations of the National Revenue Authority of Sudan. The Physicist's tax registration number is TRN-1834-5567-2019, registered in Sudan Khartoum.</w:t>
      </w:r>
    </w:p>
    <w:bookmarkEnd w:id="22"/>
    <w:bookmarkStart w:id="23" w:name="notes-and-additional-information"/>
    <w:p>
      <w:pPr>
        <w:pStyle w:val="Heading2"/>
      </w:pPr>
      <w:r>
        <w:t xml:space="preserve">Notes and Additional Information</w:t>
      </w:r>
    </w:p>
    <w:p>
      <w:pPr>
        <w:pStyle w:val="FirstParagraph"/>
      </w:pPr>
      <w:r>
        <w:t xml:space="preserve">This Invoice represents the final and complete billing for all professional services rendered by the Physicist, Dr. Ahmed El-Tahir Ibrahim, to the Sudan National Energy Research Institute for the period specified above. No further charges will be incurred for the work described herein. The Physicist wishes to express gratitude to the client for the opportunity to contribute to the advancement of physics research and applied science in Sudan Khartoum. It is the Physicist's professional commitment to uphold the highest standards of scientific integrity, accuracy, and ethical conduct in all work performed within Sudan Khartoum and the broader Republic of the Sudan. Should the client require additional consulting, research, or academic services from the Physicist in the future, a separate engagement letter and Invoice shall be issued. This document constitutes a legally binding financial record and should be retained by both parties for a minimum of seven (7) years in accordance with Sudanese commercial record-keeping regulations.</w:t>
      </w:r>
    </w:p>
    <w:p>
      <w:pPr>
        <w:pStyle w:val="BodyText"/>
      </w:pPr>
      <w:r>
        <w:rPr>
          <w:bCs/>
          <w:b/>
        </w:rPr>
        <w:t xml:space="preserve">INVOICE</w:t>
      </w:r>
      <w:r>
        <w:t xml:space="preserve"> </w:t>
      </w:r>
      <w:r>
        <w:t xml:space="preserve">— Issued by a licensed</w:t>
      </w:r>
      <w:r>
        <w:t xml:space="preserve"> </w:t>
      </w:r>
      <w:r>
        <w:rPr>
          <w:bCs/>
          <w:b/>
        </w:rPr>
        <w:t xml:space="preserve">Physicist</w:t>
      </w:r>
      <w:r>
        <w:t xml:space="preserve"> </w:t>
      </w:r>
      <w:r>
        <w:t xml:space="preserve">in</w:t>
      </w:r>
      <w:r>
        <w:t xml:space="preserve"> </w:t>
      </w:r>
      <w:r>
        <w:rPr>
          <w:bCs/>
          <w:b/>
        </w:rPr>
        <w:t xml:space="preserve">Sudan Khartoum</w:t>
      </w:r>
      <w:r>
        <w:t xml:space="preserve">, Republic of the Sudan</w:t>
      </w:r>
    </w:p>
    <w:p>
      <w:pPr>
        <w:pStyle w:val="BodyText"/>
      </w:pPr>
      <w:r>
        <w:t xml:space="preserve">Document Reference: SK-2025-0472 | Generated: 15 June 2025 | Page 1 of 1</w:t>
      </w:r>
    </w:p>
    <w:p>
      <w:pPr>
        <w:pStyle w:val="BodyText"/>
      </w:pPr>
      <w:r>
        <w:t xml:space="preserve">Thank you for your business. We look forward to continuing our professional collaboration in Sudan Khartoum.</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Physicist Services - Sudan Khartoum</dc:title>
  <dc:creator/>
  <dc:language>en</dc:language>
  <cp:keywords/>
  <dcterms:created xsi:type="dcterms:W3CDTF">2026-10-10T02:16:39Z</dcterms:created>
  <dcterms:modified xsi:type="dcterms:W3CDTF">2026-10-10T02:16:39Z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