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INVOICE</w:t>
      </w:r>
    </w:p>
    <w:p>
      <w:pPr>
        <w:pStyle w:val="BodyText"/>
      </w:pPr>
      <w:r>
        <w:t xml:space="preserve">Professional Physicist Consulting &amp; Research Services</w:t>
      </w:r>
    </w:p>
    <w:p>
      <w:pPr>
        <w:pStyle w:val="BodyText"/>
      </w:pPr>
      <w:r>
        <w:t xml:space="preserve">Tanzania Dar es Salaam</w:t>
      </w:r>
    </w:p>
    <w:bookmarkStart w:id="20" w:name="invoice-details"/>
    <w:p>
      <w:pPr>
        <w:pStyle w:val="Heading3"/>
      </w:pPr>
      <w:r>
        <w:t xml:space="preserve">Invoice Details</w:t>
      </w:r>
    </w:p>
    <w:p>
      <w:pPr>
        <w:pStyle w:val="FirstParagraph"/>
      </w:pPr>
      <w:r>
        <w:rPr>
          <w:bCs/>
          <w:b/>
        </w:rPr>
        <w:t xml:space="preserve">Invoice No:</w:t>
      </w:r>
      <w:r>
        <w:t xml:space="preserve"> </w:t>
      </w:r>
      <w:r>
        <w:t xml:space="preserve">TZS-PHY-2025-0047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bookmarkEnd w:id="20"/>
    <w:bookmarkStart w:id="21" w:name="issued-by-physicist"/>
    <w:p>
      <w:pPr>
        <w:pStyle w:val="Heading4"/>
      </w:pPr>
      <w:r>
        <w:t xml:space="preserve">Issued By (Physicist)</w:t>
      </w:r>
    </w:p>
    <w:p>
      <w:pPr>
        <w:pStyle w:val="FirstParagraph"/>
      </w:pPr>
      <w:r>
        <w:rPr>
          <w:bCs/>
          <w:b/>
        </w:rPr>
        <w:t xml:space="preserve">Dr. Amani M. Kivuva, PhD</w:t>
      </w:r>
    </w:p>
    <w:p>
      <w:pPr>
        <w:pStyle w:val="BodyText"/>
      </w:pPr>
      <w:r>
        <w:t xml:space="preserve">Senior Physicist &amp; Research Consultant</w:t>
      </w:r>
    </w:p>
    <w:p>
      <w:pPr>
        <w:pStyle w:val="BodyText"/>
      </w:pPr>
      <w:r>
        <w:t xml:space="preserve">Quantum Systems &amp; Applied Physics Laboratory</w:t>
      </w:r>
    </w:p>
    <w:p>
      <w:pPr>
        <w:pStyle w:val="BodyText"/>
      </w:pPr>
      <w:r>
        <w:t xml:space="preserve">Plot 14, Mbezi Beach Road</w:t>
      </w:r>
    </w:p>
    <w:p>
      <w:pPr>
        <w:pStyle w:val="BodyText"/>
      </w:pPr>
      <w:r>
        <w:t xml:space="preserve">Kilimani, Tanzania Dar es Salaam</w:t>
      </w:r>
    </w:p>
    <w:p>
      <w:pPr>
        <w:pStyle w:val="BodyText"/>
      </w:pPr>
      <w:r>
        <w:t xml:space="preserve">Tanzania</w:t>
      </w:r>
    </w:p>
    <w:p>
      <w:pPr>
        <w:pStyle w:val="BodyText"/>
      </w:pPr>
      <w:r>
        <w:t xml:space="preserve">Email: a.kivuva@quantumlab.co.tz</w:t>
      </w:r>
    </w:p>
    <w:p>
      <w:pPr>
        <w:pStyle w:val="BodyText"/>
      </w:pPr>
      <w:r>
        <w:t xml:space="preserve">Tel: +255 754 123 456</w:t>
      </w:r>
    </w:p>
    <w:p>
      <w:pPr>
        <w:pStyle w:val="BodyText"/>
      </w:pPr>
      <w:r>
        <w:t xml:space="preserve">TIN: 123-456-789-K</w:t>
      </w:r>
    </w:p>
    <w:bookmarkEnd w:id="21"/>
    <w:bookmarkStart w:id="22" w:name="bill-to-client"/>
    <w:p>
      <w:pPr>
        <w:pStyle w:val="Heading4"/>
      </w:pPr>
      <w:r>
        <w:t xml:space="preserve">Bill To (Client)</w:t>
      </w:r>
    </w:p>
    <w:p>
      <w:pPr>
        <w:pStyle w:val="FirstParagraph"/>
      </w:pPr>
      <w:r>
        <w:rPr>
          <w:bCs/>
          <w:b/>
        </w:rPr>
        <w:t xml:space="preserve">Tanzania National Research Council (TNRC)</w:t>
      </w:r>
    </w:p>
    <w:p>
      <w:pPr>
        <w:pStyle w:val="BodyText"/>
      </w:pPr>
      <w:r>
        <w:t xml:space="preserve">Attn: Prof. Juma H. Mwakalinga</w:t>
      </w:r>
    </w:p>
    <w:p>
      <w:pPr>
        <w:pStyle w:val="BodyText"/>
      </w:pPr>
      <w:r>
        <w:t xml:space="preserve">Director, Applied Sciences Division</w:t>
      </w:r>
    </w:p>
    <w:p>
      <w:pPr>
        <w:pStyle w:val="BodyText"/>
      </w:pPr>
      <w:r>
        <w:t xml:space="preserve">Plot 22, Sam Nujoma Street</w:t>
      </w:r>
    </w:p>
    <w:p>
      <w:pPr>
        <w:pStyle w:val="BodyText"/>
      </w:pPr>
      <w:r>
        <w:t xml:space="preserve">Arusha Road, Tanzania Dar es Salaam</w:t>
      </w:r>
    </w:p>
    <w:p>
      <w:pPr>
        <w:pStyle w:val="BodyText"/>
      </w:pPr>
      <w:r>
        <w:t xml:space="preserve">Tanzania</w:t>
      </w:r>
    </w:p>
    <w:p>
      <w:pPr>
        <w:pStyle w:val="BodyText"/>
      </w:pPr>
      <w:r>
        <w:t xml:space="preserve">Email: procurement@tnrc.go.tz</w:t>
      </w:r>
    </w:p>
    <w:p>
      <w:pPr>
        <w:pStyle w:val="BodyText"/>
      </w:pPr>
      <w:r>
        <w:t xml:space="preserve">Tel: +255 22 211 8900</w:t>
      </w:r>
    </w:p>
    <w:p>
      <w:pPr>
        <w:pStyle w:val="BodyText"/>
      </w:pPr>
      <w:r>
        <w:t xml:space="preserve">TIN: 987-654-321-A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Advanced Quantum Mechanics Consultation – Design and review of experimental protocols for the new particle detection array at the Tanzania Dar es Salaam physics research facility. Includes theoretical modelling, simulation oversight, and peer review of methodology.</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Thermodynamics &amp; Energy Systems Audit – Comprehensive assessment of thermal efficiency in the geothermal energy pilot project located in the Tanzania Dar es Salaam industrial zone. The Physicist provided entropy analysis, heat transfer modelling, and optimization recommendations.</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Electromagnetic Field Mapping &amp; Safety Compliance – Full-spectrum electromagnetic radiation survey of the new telecommunications infrastructure in Tanzania Dar es Salaam. The Physicist conducted field measurements, produced compliance reports aligned with Tanzania Communications Regulatory Authority (TCRA) standards, and issued a safety certification.</w:t>
            </w:r>
          </w:p>
        </w:tc>
        <w:tc>
          <w:tcPr/>
          <w:p>
            <w:pPr>
              <w:pStyle w:val="Compact"/>
              <w:jc w:val="left"/>
            </w:pPr>
            <w:r>
              <w:t xml:space="preserve">09 Jun 2025</w:t>
            </w:r>
          </w:p>
        </w:tc>
        <w:tc>
          <w:tcPr/>
          <w:p>
            <w:pPr>
              <w:pStyle w:val="Compact"/>
              <w:jc w:val="left"/>
            </w:pPr>
            <w:r>
              <w:t xml:space="preserve">10 hrs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Academic Supervision &amp; Thesis Review – Supervision of three (3) postgraduate physics students at the University of Dar es Salaam. The Physicist reviewed research proposals in condensed matter physics, provided weekly mentoring sessions, and conducted final oral examination preparation.</w:t>
            </w:r>
          </w:p>
        </w:tc>
        <w:tc>
          <w:tcPr/>
          <w:p>
            <w:pPr>
              <w:pStyle w:val="Compact"/>
              <w:jc w:val="left"/>
            </w:pPr>
            <w:r>
              <w:t xml:space="preserve">10 Jun 2025</w:t>
            </w:r>
          </w:p>
        </w:tc>
        <w:tc>
          <w:tcPr/>
          <w:p>
            <w:pPr>
              <w:pStyle w:val="Compact"/>
              <w:jc w:val="left"/>
            </w:pPr>
            <w:r>
              <w:t xml:space="preserve">16 hrs</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Specialized Laboratory Equipment Calibration – Precision calibration of spectrometers, oscilloscopes, and cryogenic systems at the Applied Physics Laboratory in Tanzania Dar es Salaam. The Physicist ensured all instruments met international ISO 17025 standards and issued calibration certificates.</w:t>
            </w:r>
          </w:p>
        </w:tc>
        <w:tc>
          <w:tcPr/>
          <w:p>
            <w:pPr>
              <w:pStyle w:val="Compact"/>
              <w:jc w:val="left"/>
            </w:pPr>
            <w:r>
              <w:t xml:space="preserve">12 Jun 2025</w:t>
            </w:r>
          </w:p>
        </w:tc>
        <w:tc>
          <w:tcPr/>
          <w:p>
            <w:pPr>
              <w:pStyle w:val="Compact"/>
              <w:jc w:val="left"/>
            </w:pPr>
            <w:r>
              <w:t xml:space="preserve">6 hrs</w:t>
            </w:r>
          </w:p>
        </w:tc>
        <w:tc>
          <w:tcPr/>
          <w:p>
            <w:pPr>
              <w:pStyle w:val="Compact"/>
              <w:jc w:val="left"/>
            </w:pPr>
            <w:r>
              <w:t xml:space="preserve">300,000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Technical Report &amp; Publication – Authorship of a 45-page technical report on "Renewable Energy Physics Applications for East African Development" commissioned by TNRC. The Physicist compiled data, performed statistical analysis, and formatted the document for submission to the Tanzania Journal of Applied Sciences.</w:t>
            </w:r>
          </w:p>
        </w:tc>
        <w:tc>
          <w:tcPr/>
          <w:p>
            <w:pPr>
              <w:pStyle w:val="Compact"/>
              <w:jc w:val="left"/>
            </w:pPr>
            <w:r>
              <w:t xml:space="preserve">14 Jun 2025</w:t>
            </w:r>
          </w:p>
        </w:tc>
        <w:tc>
          <w:tcPr/>
          <w:p>
            <w:pPr>
              <w:pStyle w:val="Compact"/>
              <w:jc w:val="left"/>
            </w:pPr>
            <w:r>
              <w:t xml:space="preserve">20 hrs</w:t>
            </w:r>
          </w:p>
        </w:tc>
        <w:tc>
          <w:tcPr/>
          <w:p>
            <w:pPr>
              <w:pStyle w:val="Compact"/>
              <w:jc w:val="left"/>
            </w:pPr>
            <w:r>
              <w:t xml:space="preserve">180,000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16,100,000</w:t>
            </w:r>
          </w:p>
        </w:tc>
      </w:tr>
      <w:tr>
        <w:tc>
          <w:tcPr/>
          <w:p>
            <w:pPr>
              <w:pStyle w:val="Compact"/>
              <w:jc w:val="left"/>
            </w:pPr>
            <w:r>
              <w:t xml:space="preserve">VAT (18% – Tanzania Revenue Authority)</w:t>
            </w:r>
          </w:p>
        </w:tc>
        <w:tc>
          <w:tcPr/>
          <w:p>
            <w:pPr>
              <w:pStyle w:val="Compact"/>
              <w:jc w:val="left"/>
            </w:pPr>
            <w:r>
              <w:t xml:space="preserve">TZS 2,898,000</w:t>
            </w:r>
          </w:p>
        </w:tc>
      </w:tr>
      <w:tr>
        <w:tc>
          <w:tcPr/>
          <w:p>
            <w:pPr>
              <w:pStyle w:val="Compact"/>
              <w:jc w:val="left"/>
            </w:pPr>
            <w:r>
              <w:t xml:space="preserve">Withholding Tax (5% – TZA)</w:t>
            </w:r>
          </w:p>
        </w:tc>
        <w:tc>
          <w:tcPr/>
          <w:p>
            <w:pPr>
              <w:pStyle w:val="Compact"/>
              <w:jc w:val="left"/>
            </w:pPr>
            <w:r>
              <w:t xml:space="preserve">(TZS 805,000)</w:t>
            </w:r>
          </w:p>
        </w:tc>
      </w:tr>
      <w:tr>
        <w:tc>
          <w:tcPr/>
          <w:p>
            <w:pPr>
              <w:pStyle w:val="Compact"/>
              <w:jc w:val="left"/>
            </w:pPr>
            <w:r>
              <w:t xml:space="preserve">GRAND TOTAL DUE</w:t>
            </w:r>
          </w:p>
        </w:tc>
        <w:tc>
          <w:tcPr/>
          <w:p>
            <w:pPr>
              <w:pStyle w:val="Compact"/>
              <w:jc w:val="left"/>
            </w:pPr>
            <w:r>
              <w:t xml:space="preserve">TZS 18,193,000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National Bank of Commerce, Tanzania Dar es Salaam Branch</w:t>
      </w:r>
    </w:p>
    <w:p>
      <w:pPr>
        <w:pStyle w:val="BodyText"/>
      </w:pPr>
      <w:r>
        <w:rPr>
          <w:bCs/>
          <w:b/>
        </w:rPr>
        <w:t xml:space="preserve">Account Name:</w:t>
      </w:r>
      <w:r>
        <w:t xml:space="preserve"> </w:t>
      </w:r>
      <w:r>
        <w:t xml:space="preserve">Dr. Amani M. Kivuva – Quantum Systems &amp; Applied Physics Laboratory</w:t>
      </w:r>
    </w:p>
    <w:p>
      <w:pPr>
        <w:pStyle w:val="BodyText"/>
      </w:pPr>
      <w:r>
        <w:rPr>
          <w:bCs/>
          <w:b/>
        </w:rPr>
        <w:t xml:space="preserve">Account Number:</w:t>
      </w:r>
      <w:r>
        <w:t xml:space="preserve"> </w:t>
      </w:r>
      <w:r>
        <w:t xml:space="preserve">0045-78912-345678</w:t>
      </w:r>
    </w:p>
    <w:p>
      <w:pPr>
        <w:pStyle w:val="BodyText"/>
      </w:pPr>
      <w:r>
        <w:rPr>
          <w:bCs/>
          <w:b/>
        </w:rPr>
        <w:t xml:space="preserve">SWIFT Code:</w:t>
      </w:r>
      <w:r>
        <w:t xml:space="preserve"> </w:t>
      </w:r>
      <w:r>
        <w:t xml:space="preserve">NBOCTZDZ</w:t>
      </w:r>
    </w:p>
    <w:p>
      <w:pPr>
        <w:pStyle w:val="BodyText"/>
      </w:pPr>
      <w:r>
        <w:rPr>
          <w:bCs/>
          <w:b/>
        </w:rPr>
        <w:t xml:space="preserve">Reference:</w:t>
      </w:r>
      <w:r>
        <w:t xml:space="preserve"> </w:t>
      </w:r>
      <w:r>
        <w:t xml:space="preserve">Please quote Invoice No. TZS-PHY-2025-0047 in all payment communications.</w:t>
      </w:r>
    </w:p>
    <w:p>
      <w:pPr>
        <w:pStyle w:val="BodyText"/>
      </w:pPr>
      <w:r>
        <w:rPr>
          <w:bCs/>
          <w:b/>
        </w:rPr>
        <w:t xml:space="preserve">Payment Due:</w:t>
      </w:r>
      <w:r>
        <w:t xml:space="preserve"> </w:t>
      </w:r>
      <w:r>
        <w:t xml:space="preserve">Within fifteen (15) calendar days from the date of this Invoice, i.e., by 30 June 2025.</w:t>
      </w:r>
    </w:p>
    <w:bookmarkEnd w:id="23"/>
    <w:bookmarkStart w:id="24" w:name="important-notes-terms"/>
    <w:p>
      <w:pPr>
        <w:pStyle w:val="Heading4"/>
      </w:pPr>
      <w:r>
        <w:t xml:space="preserve">Important Notes &amp; Terms</w:t>
      </w:r>
    </w:p>
    <w:p>
      <w:pPr>
        <w:pStyle w:val="FirstParagraph"/>
      </w:pPr>
      <w:r>
        <w:t xml:space="preserve">1. This Invoice is issued in accordance with the Tanzania Revenue Authority (TRA) regulations governing professional service billing in Tanzania Dar es Salaam. All amounts are stated in Tanzanian Shillings (TZS) unless otherwise specified.</w:t>
      </w:r>
    </w:p>
    <w:p>
      <w:pPr>
        <w:pStyle w:val="BodyText"/>
      </w:pPr>
      <w:r>
        <w:t xml:space="preserve">2. The Physicist, Dr. Amani M. Kivuva, is a registered professional with the Tanzania Council for Professional and Academic Bodies (TCPAB) and holds a valid practicing certificate for physics consulting services in Tanzania Dar es Salaam.</w:t>
      </w:r>
    </w:p>
    <w:p>
      <w:pPr>
        <w:pStyle w:val="BodyText"/>
      </w:pPr>
      <w:r>
        <w:t xml:space="preserve">3. Late payment of this Invoice shall attract a penalty interest of 2% per month, calculated from the due date until full settlement is received, in compliance with the Tanzania Contract Act, Cap. 345.</w:t>
      </w:r>
    </w:p>
    <w:p>
      <w:pPr>
        <w:pStyle w:val="BodyText"/>
      </w:pPr>
      <w:r>
        <w:t xml:space="preserve">4. All intellectual property, reports, and data generated during the engagement described in this Invoice remain the property of the client (TNRC) upon full payment, unless otherwise agreed in the original service contract dated 20 May 2025.</w:t>
      </w:r>
    </w:p>
    <w:p>
      <w:pPr>
        <w:pStyle w:val="BodyText"/>
      </w:pPr>
      <w:r>
        <w:t xml:space="preserve">5. This Invoice constitutes a final billing for the services rendered between 02 June 2025 and 14 June 2025. Any additional services or extensions will be invoiced separately with a new Invoice number.</w:t>
      </w:r>
    </w:p>
    <w:p>
      <w:pPr>
        <w:pStyle w:val="BodyText"/>
      </w:pPr>
      <w:r>
        <w:t xml:space="preserve">6. The Physicist reserves the right to suspend ongoing services if payment is not received within the stipulated period. All work-in-progress will be documented and a supplementary Invoice will be issued for any completed portions.</w:t>
      </w:r>
    </w:p>
    <w:p>
      <w:pPr>
        <w:pStyle w:val="BodyText"/>
      </w:pPr>
      <w:r>
        <w:t xml:space="preserve">7. For disputes or queries regarding this Invoice, please contact the Physicist directly at the address listed above or via the email provided. All correspondence should reference Invoice No. TZS-PHY-2025-0047.</w:t>
      </w:r>
    </w:p>
    <w:bookmarkEnd w:id="24"/>
    <w:p>
      <w:pPr>
        <w:pStyle w:val="BodyText"/>
      </w:pPr>
      <w:r>
        <w:rPr>
          <w:bCs/>
          <w:b/>
        </w:rPr>
        <w:t xml:space="preserve">Dr. Amani M. Kivuva, PhD</w:t>
      </w:r>
      <w:r>
        <w:t xml:space="preserve"> </w:t>
      </w:r>
      <w:r>
        <w:t xml:space="preserve">– Senior Physicist, Quantum Systems &amp; Applied Physics Laboratory</w:t>
      </w:r>
    </w:p>
    <w:p>
      <w:pPr>
        <w:pStyle w:val="BodyText"/>
      </w:pPr>
      <w:r>
        <w:t xml:space="preserve">Plot 14, Mbezi Beach Road, Kilimani, Tanzania Dar es Salaam, Tanzania</w:t>
      </w:r>
    </w:p>
    <w:p>
      <w:pPr>
        <w:pStyle w:val="BodyText"/>
      </w:pPr>
      <w:r>
        <w:t xml:space="preserve">Tel: +255 754 123 456 | Email: a.kivuva@quantumlab.co.tz | TIN: 123-456-789-K</w:t>
      </w:r>
    </w:p>
    <w:p>
      <w:pPr>
        <w:pStyle w:val="BodyText"/>
      </w:pPr>
      <w:r>
        <w:t xml:space="preserve">This Invoice was generated electronically and is valid without a physical signature. For verification, contact the issuing Physicist at the details above.</w:t>
      </w:r>
    </w:p>
    <w:p>
      <w:pPr>
        <w:pStyle w:val="BodyText"/>
      </w:pPr>
      <w:r>
        <w:t xml:space="preserve">© 2025 Quantum Systems &amp; Applied Physics Laboratory,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Tanzania Dar es Salaam</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