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Service</w:t>
      </w:r>
      <w:r>
        <w:t xml:space="preserve"> </w:t>
      </w:r>
      <w:r>
        <w:t xml:space="preserve">Invoice</w:t>
      </w:r>
      <w:r>
        <w:t xml:space="preserve"> </w:t>
      </w:r>
      <w:r>
        <w:t xml:space="preserve">-</w:t>
      </w:r>
      <w:r>
        <w:t xml:space="preserve"> </w:t>
      </w:r>
      <w:r>
        <w:t xml:space="preserve">Guangzhou,</w:t>
      </w:r>
      <w:r>
        <w:t xml:space="preserve"> </w:t>
      </w:r>
      <w:r>
        <w:t xml:space="preserve">China</w:t>
      </w:r>
    </w:p>
    <w:bookmarkStart w:id="20" w:name="guangzhou-elite-physiotherapy-center"/>
    <w:p>
      <w:pPr>
        <w:pStyle w:val="Heading1"/>
      </w:pPr>
      <w:r>
        <w:t xml:space="preserve">Guangzhou Elite Physiotherapy Center</w:t>
      </w:r>
    </w:p>
    <w:p>
      <w:pPr>
        <w:pStyle w:val="FirstParagraph"/>
      </w:pPr>
      <w:r>
        <w:t xml:space="preserve">Unit 1205, Tianhe CBD Plaza, Tianhe District</w:t>
      </w:r>
    </w:p>
    <w:p>
      <w:pPr>
        <w:pStyle w:val="BodyText"/>
      </w:pPr>
      <w:r>
        <w:t xml:space="preserve">Guangzhou, Guangdong Province, China</w:t>
      </w:r>
    </w:p>
    <w:p>
      <w:pPr>
        <w:pStyle w:val="BodyText"/>
      </w:pPr>
      <w:r>
        <w:t xml:space="preserve">Postal Code: 510620</w:t>
      </w:r>
    </w:p>
    <w:p>
      <w:pPr>
        <w:pStyle w:val="BodyText"/>
      </w:pPr>
      <w:r>
        <w:t xml:space="preserve">Tel: +86 20 8888 9999</w:t>
      </w:r>
    </w:p>
    <w:p>
      <w:pPr>
        <w:pStyle w:val="BodyText"/>
      </w:pPr>
      <w:r>
        <w:t xml:space="preserve">Email: billing@gz-elite-physio.cn</w:t>
      </w:r>
    </w:p>
    <w:p>
      <w:pPr>
        <w:pStyle w:val="BodyText"/>
      </w:pPr>
      <w:r>
        <w:t xml:space="preserve">Tax ID (Unified Social Credit Code): 91440106MA5XXXXX</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Invoice Number:</w:t>
      </w:r>
      <w:r>
        <w:t xml:space="preserve"> </w:t>
      </w:r>
      <w:r>
        <w:t xml:space="preserve">GZ-PHYSIO-2023-0892</w:t>
      </w:r>
    </w:p>
    <w:bookmarkEnd w:id="21"/>
    <w:p>
      <w:pPr>
        <w:pStyle w:val="BodyText"/>
      </w:pPr>
      <w:r>
        <w:t xml:space="preserve">Bill To:</w:t>
      </w:r>
    </w:p>
    <w:p>
      <w:pPr>
        <w:pStyle w:val="BodyText"/>
      </w:pPr>
      <w:r>
        <w:rPr>
          <w:bCs/>
          <w:b/>
        </w:rPr>
        <w:t xml:space="preserve">Mr. David Chen</w:t>
      </w:r>
    </w:p>
    <w:p>
      <w:pPr>
        <w:pStyle w:val="BodyText"/>
      </w:pPr>
      <w:r>
        <w:t xml:space="preserve">International Business Park, Building A</w:t>
      </w:r>
    </w:p>
    <w:p>
      <w:pPr>
        <w:pStyle w:val="BodyText"/>
      </w:pPr>
      <w:r>
        <w:t xml:space="preserve">Haizhu District, Guangzhou, China</w:t>
      </w:r>
    </w:p>
    <w:p>
      <w:pPr>
        <w:pStyle w:val="BodyText"/>
      </w:pPr>
      <w:r>
        <w:t xml:space="preserve">Mobile: +86 138 0000 1234</w:t>
      </w:r>
    </w:p>
    <w:p>
      <w:pPr>
        <w:pStyle w:val="BodyText"/>
      </w:pPr>
      <w:r>
        <w:t xml:space="preserve">Payment Details:</w:t>
      </w:r>
    </w:p>
    <w:p>
      <w:pPr>
        <w:pStyle w:val="BodyText"/>
      </w:pPr>
      <w:r>
        <w:rPr>
          <w:bCs/>
          <w:b/>
        </w:rPr>
        <w:t xml:space="preserve">Due Date:</w:t>
      </w:r>
      <w:r>
        <w:t xml:space="preserve"> </w:t>
      </w:r>
      <w:r>
        <w:t xml:space="preserve">November 07, 2023</w:t>
      </w:r>
    </w:p>
    <w:p>
      <w:pPr>
        <w:pStyle w:val="BodyText"/>
      </w:pPr>
      <w:r>
        <w:rPr>
          <w:bCs/>
          <w:b/>
        </w:rPr>
        <w:t xml:space="preserve">Payment Method:</w:t>
      </w:r>
      <w:r>
        <w:t xml:space="preserve"> </w:t>
      </w:r>
      <w:r>
        <w:t xml:space="preserve">Bank Transfer / WeChat Pay / Alipay</w:t>
      </w:r>
    </w:p>
    <w:p>
      <w:pPr>
        <w:pStyle w:val="BodyText"/>
      </w:pPr>
      <w:r>
        <w:rPr>
          <w:bCs/>
          <w:b/>
        </w:rPr>
        <w:t xml:space="preserve">Bank:</w:t>
      </w:r>
      <w:r>
        <w:t xml:space="preserve"> </w:t>
      </w:r>
      <w:r>
        <w:t xml:space="preserve">Bank of China, Guangzhou Branch</w:t>
      </w:r>
    </w:p>
    <w:p>
      <w:pPr>
        <w:pStyle w:val="BodyText"/>
      </w:pPr>
      <w:r>
        <w:rPr>
          <w:bCs/>
          <w:b/>
        </w:rPr>
        <w:t xml:space="preserve">Account Name:</w:t>
      </w:r>
      <w:r>
        <w:t xml:space="preserve"> </w:t>
      </w:r>
      <w:r>
        <w:t xml:space="preserve">Guangzhou Elite Physiotherapy Center Co., Ltd.</w:t>
      </w:r>
    </w:p>
    <w:p>
      <w:pPr>
        <w:pStyle w:val="BodyText"/>
      </w:pPr>
      <w:r>
        <w:rPr>
          <w:bCs/>
          <w:b/>
        </w:rPr>
        <w:t xml:space="preserve">Account Number:</w:t>
      </w:r>
      <w:r>
        <w:t xml:space="preserve"> </w:t>
      </w:r>
      <w:r>
        <w:t xml:space="preserve">6217 8888 0000 1234</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Physiotherapy Services</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rPr>
                <w:bCs/>
                <w:b/>
              </w:rPr>
              <w:t xml:space="preserve">Initial Comprehensive Assessment</w:t>
            </w:r>
            <w:r>
              <w:br/>
            </w:r>
            <w:r>
              <w:t xml:space="preserve">Detailed evaluation of musculoskeletal condition, posture analysis, and range of motion testing conducted by a licensed Physiotherapist in Guangzhou.</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rPr>
                <w:bCs/>
                <w:b/>
              </w:rPr>
              <w:t xml:space="preserve">Manual Therapy Session (60 mins)</w:t>
            </w:r>
            <w:r>
              <w:br/>
            </w:r>
            <w:r>
              <w:t xml:space="preserve">Soft tissue mobilization and joint manipulation to alleviate lower back pain. Performed in accordance with Chinese medical standards.</w:t>
            </w:r>
          </w:p>
        </w:tc>
        <w:tc>
          <w:tcPr/>
          <w:p>
            <w:pPr>
              <w:pStyle w:val="Compact"/>
              <w:jc w:val="left"/>
            </w:pPr>
            <w:r>
              <w:t xml:space="preserve">4</w:t>
            </w:r>
          </w:p>
        </w:tc>
        <w:tc>
          <w:tcPr/>
          <w:p>
            <w:pPr>
              <w:pStyle w:val="Compact"/>
              <w:jc w:val="left"/>
            </w:pPr>
            <w:r>
              <w:t xml:space="preserve">350.00</w:t>
            </w:r>
          </w:p>
        </w:tc>
        <w:tc>
          <w:tcPr/>
          <w:p>
            <w:pPr>
              <w:pStyle w:val="Compact"/>
              <w:jc w:val="left"/>
            </w:pPr>
            <w:r>
              <w:t xml:space="preserve">1,400.00</w:t>
            </w:r>
          </w:p>
        </w:tc>
      </w:tr>
      <w:tr>
        <w:tc>
          <w:tcPr/>
          <w:p>
            <w:pPr>
              <w:pStyle w:val="Compact"/>
              <w:jc w:val="left"/>
            </w:pPr>
            <w:r>
              <w:rPr>
                <w:bCs/>
                <w:b/>
              </w:rPr>
              <w:t xml:space="preserve">Electrotherapy &amp; Ultrasound Treatment</w:t>
            </w:r>
            <w:r>
              <w:br/>
            </w:r>
            <w:r>
              <w:t xml:space="preserve">Application of TENS and therapeutic ultrasound to reduce inflammation and accelerate tissue healing.</w:t>
            </w:r>
          </w:p>
        </w:tc>
        <w:tc>
          <w:tcPr/>
          <w:p>
            <w:pPr>
              <w:pStyle w:val="Compact"/>
              <w:jc w:val="left"/>
            </w:pPr>
            <w:r>
              <w:t xml:space="preserve">4</w:t>
            </w:r>
          </w:p>
        </w:tc>
        <w:tc>
          <w:tcPr/>
          <w:p>
            <w:pPr>
              <w:pStyle w:val="Compact"/>
              <w:jc w:val="left"/>
            </w:pPr>
            <w:r>
              <w:t xml:space="preserve">200.00</w:t>
            </w:r>
          </w:p>
        </w:tc>
        <w:tc>
          <w:tcPr/>
          <w:p>
            <w:pPr>
              <w:pStyle w:val="Compact"/>
              <w:jc w:val="left"/>
            </w:pPr>
            <w:r>
              <w:t xml:space="preserve">800.00</w:t>
            </w:r>
          </w:p>
        </w:tc>
      </w:tr>
      <w:tr>
        <w:tc>
          <w:tcPr/>
          <w:p>
            <w:pPr>
              <w:pStyle w:val="Compact"/>
              <w:jc w:val="left"/>
            </w:pPr>
            <w:r>
              <w:rPr>
                <w:bCs/>
                <w:b/>
              </w:rPr>
              <w:t xml:space="preserve">Therapeutic Exercise Program</w:t>
            </w:r>
            <w:r>
              <w:br/>
            </w:r>
            <w:r>
              <w:t xml:space="preserve">Customized rehabilitation exercises designed by the Physiotherapist to strengthen core stability and prevent recurrence.</w:t>
            </w:r>
          </w:p>
        </w:tc>
        <w:tc>
          <w:tcPr/>
          <w:p>
            <w:pPr>
              <w:pStyle w:val="Compact"/>
              <w:jc w:val="left"/>
            </w:pPr>
            <w:r>
              <w:t xml:space="preserve">4</w:t>
            </w:r>
          </w:p>
        </w:tc>
        <w:tc>
          <w:tcPr/>
          <w:p>
            <w:pPr>
              <w:pStyle w:val="Compact"/>
              <w:jc w:val="left"/>
            </w:pPr>
            <w:r>
              <w:t xml:space="preserve">250.00</w:t>
            </w:r>
          </w:p>
        </w:tc>
        <w:tc>
          <w:tcPr/>
          <w:p>
            <w:pPr>
              <w:pStyle w:val="Compact"/>
              <w:jc w:val="left"/>
            </w:pPr>
            <w:r>
              <w:t xml:space="preserve">1,000.00</w:t>
            </w:r>
          </w:p>
        </w:tc>
      </w:tr>
      <w:tr>
        <w:tc>
          <w:tcPr/>
          <w:p>
            <w:pPr>
              <w:pStyle w:val="Compact"/>
              <w:jc w:val="left"/>
            </w:pPr>
            <w:r>
              <w:rPr>
                <w:bCs/>
                <w:b/>
              </w:rPr>
              <w:t xml:space="preserve">Consultation &amp; Progress Review</w:t>
            </w:r>
            <w:r>
              <w:br/>
            </w:r>
            <w:r>
              <w:t xml:space="preserve">Follow-up consultation to assess recovery progress and adjust treatment plan.</w:t>
            </w:r>
          </w:p>
        </w:tc>
        <w:tc>
          <w:tcPr/>
          <w:p>
            <w:pPr>
              <w:pStyle w:val="Compact"/>
              <w:jc w:val="left"/>
            </w:pPr>
            <w:r>
              <w:t xml:space="preserve">2</w:t>
            </w:r>
          </w:p>
        </w:tc>
        <w:tc>
          <w:tcPr/>
          <w:p>
            <w:pPr>
              <w:pStyle w:val="Compact"/>
              <w:jc w:val="left"/>
            </w:pPr>
            <w:r>
              <w:t xml:space="preserve">150.00</w:t>
            </w:r>
          </w:p>
        </w:tc>
        <w:tc>
          <w:tcPr/>
          <w:p>
            <w:pPr>
              <w:pStyle w:val="Compact"/>
              <w:jc w:val="left"/>
            </w:pPr>
            <w:r>
              <w:t xml:space="preserve">300.00</w:t>
            </w:r>
          </w:p>
        </w:tc>
      </w:tr>
    </w:tbl>
    <w:p>
      <w:pPr>
        <w:pStyle w:val="BodyText"/>
      </w:pPr>
      <w:r>
        <w:t xml:space="preserve">Subtotal:</w:t>
      </w:r>
      <w:r>
        <w:t xml:space="preserve"> </w:t>
      </w:r>
      <w:r>
        <w:t xml:space="preserve">3,950.00 CNY</w:t>
      </w:r>
    </w:p>
    <w:p>
      <w:pPr>
        <w:pStyle w:val="BodyText"/>
      </w:pPr>
      <w:r>
        <w:t xml:space="preserve">VAT (6%):</w:t>
      </w:r>
      <w:r>
        <w:t xml:space="preserve"> </w:t>
      </w:r>
      <w:r>
        <w:t xml:space="preserve">237.00 CNY</w:t>
      </w:r>
    </w:p>
    <w:p>
      <w:pPr>
        <w:pStyle w:val="BodyText"/>
      </w:pPr>
      <w:r>
        <w:t xml:space="preserve">Total Amount Due:</w:t>
      </w:r>
      <w:r>
        <w:t xml:space="preserve"> </w:t>
      </w:r>
      <w:r>
        <w:t xml:space="preserve">4,187.00 CNY</w:t>
      </w:r>
    </w:p>
    <w:bookmarkStart w:id="22" w:name="Xe382618302bd008a8ea78f92955d428b8775b0b"/>
    <w:p>
      <w:pPr>
        <w:pStyle w:val="Heading3"/>
      </w:pPr>
      <w:r>
        <w:t xml:space="preserve">Terms and Conditions &amp; Important Information</w:t>
      </w:r>
    </w:p>
    <w:p>
      <w:pPr>
        <w:pStyle w:val="FirstParagraph"/>
      </w:pPr>
      <w:r>
        <w:t xml:space="preserve">This Invoice serves as an official request for payment for physiotherapy services rendered by Guangzhou Elite Physiotherapy Center. As a professional healthcare provider operating in China Guangzhou, we adhere strictly to the regulations set forth by the National Health Commission of the People's Republic of China.</w:t>
      </w:r>
    </w:p>
    <w:p>
      <w:pPr>
        <w:pStyle w:val="BodyText"/>
      </w:pPr>
      <w:r>
        <w:rPr>
          <w:bCs/>
          <w:b/>
        </w:rPr>
        <w:t xml:space="preserve">Payment Terms:</w:t>
      </w:r>
      <w:r>
        <w:t xml:space="preserve"> </w:t>
      </w:r>
      <w:r>
        <w:t xml:space="preserve">Payment is due within 14 days of the invoice date. Late payments may incur a penalty fee of 1.5% per month. We accept payments via bank transfer, WeChat Pay, and Alipay. Please quote the Invoice Number (GZ-PHYSIO-2023-0892) when making a payment to ensure proper allocation of funds.</w:t>
      </w:r>
    </w:p>
    <w:p>
      <w:pPr>
        <w:pStyle w:val="BodyText"/>
      </w:pPr>
      <w:r>
        <w:rPr>
          <w:bCs/>
          <w:b/>
        </w:rPr>
        <w:t xml:space="preserve">Medical Disclaimer:</w:t>
      </w:r>
      <w:r>
        <w:t xml:space="preserve"> </w:t>
      </w:r>
      <w:r>
        <w:t xml:space="preserve">The services described in this invoice were provided by a certified Physiotherapist. While we strive for the highest standard of care, individual results may vary. This invoice does not constitute a guarantee of specific medical outcomes. Patients are advised to follow all post-treatment instructions provided by their Physiotherapist to ensure optimal recovery.</w:t>
      </w:r>
    </w:p>
    <w:p>
      <w:pPr>
        <w:pStyle w:val="BodyText"/>
      </w:pPr>
      <w:r>
        <w:rPr>
          <w:bCs/>
          <w:b/>
        </w:rPr>
        <w:t xml:space="preserve">Privacy Policy:</w:t>
      </w:r>
      <w:r>
        <w:t xml:space="preserve"> </w:t>
      </w:r>
      <w:r>
        <w:t xml:space="preserve">In compliance with the Personal Information Protection Law (PIPL) of China, your personal and medical data is handled with strict confidentiality. Information contained in this invoice is for billing purposes only and will not be shared with third parties without your explicit consent, except as required by law.</w:t>
      </w:r>
    </w:p>
    <w:p>
      <w:pPr>
        <w:pStyle w:val="BodyText"/>
      </w:pPr>
      <w:r>
        <w:rPr>
          <w:bCs/>
          <w:b/>
        </w:rPr>
        <w:t xml:space="preserve">Dispute Resolution:</w:t>
      </w:r>
      <w:r>
        <w:t xml:space="preserve"> </w:t>
      </w:r>
      <w:r>
        <w:t xml:space="preserve">Any disputes arising from this invoice or the services provided shall be resolved through friendly negotiation. If negotiation fails, the dispute shall be submitted to the People's Court in Tianhe District, Guangzhou, China.</w:t>
      </w:r>
    </w:p>
    <w:p>
      <w:pPr>
        <w:pStyle w:val="BodyText"/>
      </w:pPr>
      <w:r>
        <w:t xml:space="preserve">Thank you for choosing our physiotherapy services in Guangzhou. We are committed to supporting your health and well-being through professional, evidence-based rehabilitation care.</w:t>
      </w:r>
    </w:p>
    <w:bookmarkEnd w:id="22"/>
    <w:p>
      <w:pPr>
        <w:pStyle w:val="BodyText"/>
      </w:pPr>
      <w:r>
        <w:t xml:space="preserve">Guangzhou Elite Physiotherapy Center Co., Ltd. | Registered in Guangzhou, China</w:t>
      </w:r>
    </w:p>
    <w:p>
      <w:pPr>
        <w:pStyle w:val="BodyText"/>
      </w:pPr>
      <w:r>
        <w:t xml:space="preserve">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Service Invoice - Guangzhou, China</dc:title>
  <dc:creator/>
  <dc:language>en</dc:language>
  <cp:keywords/>
  <dcterms:created xsi:type="dcterms:W3CDTF">2026-10-10T08:03:38Z</dcterms:created>
  <dcterms:modified xsi:type="dcterms:W3CDTF">2026-10-10T08:03:38Z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