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Delhi,</w:t>
      </w:r>
      <w:r>
        <w:t xml:space="preserve"> </w:t>
      </w:r>
      <w:r>
        <w:t xml:space="preserve">India</w:t>
      </w:r>
    </w:p>
    <w:bookmarkStart w:id="20" w:name="delhi-spine-motion-physiotherapy-clinic"/>
    <w:p>
      <w:pPr>
        <w:pStyle w:val="Heading1"/>
      </w:pPr>
      <w:r>
        <w:t xml:space="preserve">Delhi Spine &amp; Motion Physiotherapy Clinic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42, Block C, Greater Kailash Part I, New Delhi, India - 110048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+91-11-4567-8900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billing@delhispineandmotion.in</w:t>
      </w:r>
    </w:p>
    <w:p>
      <w:pPr>
        <w:pStyle w:val="BodyText"/>
      </w:pPr>
      <w:r>
        <w:rPr>
          <w:bCs/>
          <w:b/>
        </w:rPr>
        <w:t xml:space="preserve">GSTIN:</w:t>
      </w:r>
      <w:r>
        <w:t xml:space="preserve"> </w:t>
      </w:r>
      <w:r>
        <w:t xml:space="preserve">07AABCD1234E1Z5</w:t>
      </w:r>
    </w:p>
    <w:p>
      <w:pPr>
        <w:pStyle w:val="BodyText"/>
      </w:pPr>
      <w:r>
        <w:rPr>
          <w:bCs/>
          <w:b/>
        </w:rPr>
        <w:t xml:space="preserve">Reg. No:</w:t>
      </w:r>
      <w:r>
        <w:t xml:space="preserve"> </w:t>
      </w:r>
      <w:r>
        <w:t xml:space="preserve">DL-PHY-2015-8892</w:t>
      </w:r>
    </w:p>
    <w:bookmarkEnd w:id="20"/>
    <w:bookmarkStart w:id="21" w:name="tax-invoice"/>
    <w:p>
      <w:pPr>
        <w:pStyle w:val="Heading2"/>
      </w:pPr>
      <w:r>
        <w:t xml:space="preserve">TAX INVOICE</w:t>
      </w:r>
    </w:p>
    <w:p>
      <w:pPr>
        <w:pStyle w:val="FirstParagraph"/>
      </w:pPr>
      <w:r>
        <w:t xml:space="preserve">Professional Physiotherapy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Rajesh Kumar Sharma</w:t>
      </w:r>
    </w:p>
    <w:p>
      <w:pPr>
        <w:pStyle w:val="BodyText"/>
      </w:pPr>
      <w:r>
        <w:t xml:space="preserve">Flat 204, Sunrise Apartments</w:t>
      </w:r>
    </w:p>
    <w:p>
      <w:pPr>
        <w:pStyle w:val="BodyText"/>
      </w:pPr>
      <w:r>
        <w:t xml:space="preserve">Saket District, New Delhi, India - 110017</w:t>
      </w:r>
    </w:p>
    <w:p>
      <w:pPr>
        <w:pStyle w:val="BodyText"/>
      </w:pPr>
      <w:r>
        <w:rPr>
          <w:bCs/>
          <w:b/>
        </w:rPr>
        <w:t xml:space="preserve">GSTIN:</w:t>
      </w:r>
      <w:r>
        <w:t xml:space="preserve"> </w:t>
      </w:r>
      <w:r>
        <w:t xml:space="preserve">07ABCDE5678F1Z9</w:t>
      </w:r>
    </w:p>
    <w:p>
      <w:pPr>
        <w:pStyle w:val="BodyText"/>
      </w:pPr>
      <w:r>
        <w:rPr>
          <w:bCs/>
          <w:b/>
        </w:rPr>
        <w:t xml:space="preserve">Patient ID:</w:t>
      </w:r>
      <w:r>
        <w:t xml:space="preserve"> </w:t>
      </w:r>
      <w:r>
        <w:t xml:space="preserve">DSC-2023-445</w:t>
      </w:r>
    </w:p>
    <w:bookmarkEnd w:id="22"/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INV-DSC-2023-1054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 01, 2023 - Oct 24, 2023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</w:t>
            </w:r>
            <w:r>
              <w:br/>
            </w:r>
            <w:r>
              <w:t xml:space="preserve">Detailed evaluation of musculoskeletal condition, posture analysis, and range of motion testing conducted by a senior physiotherapist in New Delhi.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&amp; Joint Mobilization</w:t>
            </w:r>
            <w:r>
              <w:br/>
            </w:r>
            <w:r>
              <w:t xml:space="preserve">Soft tissue manipulation and joint mobilization techniques to alleviate chronic lower back pain.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(TENS &amp; IFT)</w:t>
            </w:r>
            <w:r>
              <w:br/>
            </w:r>
            <w:r>
              <w:t xml:space="preserve">Application of Transcutaneous Electrical Nerve Stimulation and Interferential Therapy for pain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</w:t>
            </w:r>
            <w:r>
              <w:br/>
            </w:r>
            <w:r>
              <w:t xml:space="preserve">Supervised core strengthening and flexibility exercises tailored for lumbar stability.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Therapy</w:t>
            </w:r>
            <w:r>
              <w:br/>
            </w:r>
            <w:r>
              <w:t xml:space="preserve">Deep heat therapy to promote tissue healing and reduce inflammation in the affected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&amp; Progress Review</w:t>
            </w:r>
            <w:r>
              <w:br/>
            </w:r>
            <w:r>
              <w:t xml:space="preserve">Assessment of treatment efficacy and modification of the rehabilitation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Dry Needling Session</w:t>
            </w:r>
            <w:r>
              <w:br/>
            </w:r>
            <w:r>
              <w:t xml:space="preserve">Targeted needling technique to release myofascial trigger points.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</w:tbl>
    <w:p>
      <w:pPr>
        <w:pStyle w:val="BodyText"/>
      </w:pPr>
      <w:r>
        <w:t xml:space="preserve">Subtotal (Taxable Value)</w:t>
      </w:r>
      <w:r>
        <w:t xml:space="preserve"> </w:t>
      </w:r>
      <w:r>
        <w:t xml:space="preserve">₹ 11,500.00</w:t>
      </w:r>
    </w:p>
    <w:p>
      <w:pPr>
        <w:pStyle w:val="BodyText"/>
      </w:pPr>
      <w:r>
        <w:t xml:space="preserve">GST @ 18% (Service Tax)</w:t>
      </w:r>
      <w:r>
        <w:t xml:space="preserve"> </w:t>
      </w:r>
      <w:r>
        <w:t xml:space="preserve">₹ 2,070.00</w:t>
      </w:r>
    </w:p>
    <w:p>
      <w:pPr>
        <w:pStyle w:val="BodyText"/>
      </w:pPr>
      <w:r>
        <w:t xml:space="preserve">Discount (Senior Citizen)</w:t>
      </w:r>
      <w:r>
        <w:t xml:space="preserve"> </w:t>
      </w:r>
      <w:r>
        <w:t xml:space="preserve">- ₹ 500.00</w:t>
      </w:r>
    </w:p>
    <w:p>
      <w:pPr>
        <w:pStyle w:val="BodyText"/>
      </w:pPr>
      <w:r>
        <w:t xml:space="preserve">TOTAL PAYABLE</w:t>
      </w:r>
      <w:r>
        <w:t xml:space="preserve"> </w:t>
      </w:r>
      <w:r>
        <w:t xml:space="preserve">₹ 13,070.00</w:t>
      </w:r>
    </w:p>
    <w:p>
      <w:pPr>
        <w:pStyle w:val="BodyText"/>
      </w:pPr>
      <w:r>
        <w:rPr>
          <w:iCs/>
          <w:i/>
        </w:rPr>
        <w:t xml:space="preserve">Amount in words: Thirteen Thousand Seventy Indian Rupees Only.</w:t>
      </w:r>
    </w:p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the payment within 14 days of the invoice date. We accept bank transfers, UPI, and major credit cards.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State Bank of India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Delhi Spine &amp; Motion Physiotherapy Clinic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30589XXXXXXX1234</w:t>
      </w:r>
    </w:p>
    <w:p>
      <w:pPr>
        <w:pStyle w:val="BodyText"/>
      </w:pPr>
      <w:r>
        <w:rPr>
          <w:bCs/>
          <w:b/>
        </w:rPr>
        <w:t xml:space="preserve">IFSC Code:</w:t>
      </w:r>
      <w:r>
        <w:t xml:space="preserve"> </w:t>
      </w:r>
      <w:r>
        <w:t xml:space="preserve">SBIN0001234</w:t>
      </w:r>
    </w:p>
    <w:p>
      <w:pPr>
        <w:pStyle w:val="BodyText"/>
      </w:pPr>
      <w:r>
        <w:rPr>
          <w:bCs/>
          <w:b/>
        </w:rPr>
        <w:t xml:space="preserve">UPI ID:</w:t>
      </w:r>
      <w:r>
        <w:t xml:space="preserve"> </w:t>
      </w:r>
      <w:r>
        <w:t xml:space="preserve">delhispine@upi</w:t>
      </w:r>
    </w:p>
    <w:bookmarkEnd w:id="23"/>
    <w:bookmarkStart w:id="24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Goods and Services Tax (GST) laws of India.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from the date of issue. Late payments may incur a penalty of 2% per month.</w:t>
      </w:r>
    </w:p>
    <w:p>
      <w:pPr>
        <w:numPr>
          <w:ilvl w:val="0"/>
          <w:numId w:val="1001"/>
        </w:numPr>
        <w:pStyle w:val="Compact"/>
      </w:pPr>
      <w:r>
        <w:t xml:space="preserve">All physiotherapy services provided are subject to the clinical judgment of the treating physiotherapist.</w:t>
      </w:r>
    </w:p>
    <w:p>
      <w:pPr>
        <w:numPr>
          <w:ilvl w:val="0"/>
          <w:numId w:val="1001"/>
        </w:numPr>
        <w:pStyle w:val="Compact"/>
      </w:pPr>
      <w:r>
        <w:t xml:space="preserve">Patients are required to inform the clinic of any changes in their medical condition prior to scheduled sessions.</w:t>
      </w:r>
    </w:p>
    <w:p>
      <w:pPr>
        <w:numPr>
          <w:ilvl w:val="0"/>
          <w:numId w:val="1001"/>
        </w:numPr>
        <w:pStyle w:val="Compact"/>
      </w:pPr>
      <w:r>
        <w:t xml:space="preserve">Cancellations must be made at least 24 hours in advance to avoid being charged for the session.</w:t>
      </w:r>
    </w:p>
    <w:p>
      <w:pPr>
        <w:numPr>
          <w:ilvl w:val="0"/>
          <w:numId w:val="1001"/>
        </w:numPr>
        <w:pStyle w:val="Compact"/>
      </w:pPr>
      <w:r>
        <w:t xml:space="preserve">This document serves as a valid receipt for insurance claims and tax deductions under Section 80D of the Income Tax Act, India.</w:t>
      </w:r>
    </w:p>
    <w:p>
      <w:pPr>
        <w:numPr>
          <w:ilvl w:val="0"/>
          <w:numId w:val="1001"/>
        </w:numPr>
        <w:pStyle w:val="Compact"/>
      </w:pPr>
      <w:r>
        <w:t xml:space="preserve">For any discrepancies regarding this invoice, please contact our billing department in New Delhi within 7 days.</w:t>
      </w:r>
    </w:p>
    <w:p>
      <w:pPr>
        <w:numPr>
          <w:ilvl w:val="0"/>
          <w:numId w:val="1001"/>
        </w:numPr>
        <w:pStyle w:val="Compact"/>
      </w:pPr>
      <w:r>
        <w:t xml:space="preserve">By accepting our services, the patient agrees to the privacy policy regarding medical records storage.</w:t>
      </w:r>
    </w:p>
    <w:bookmarkEnd w:id="24"/>
    <w:p>
      <w:pPr>
        <w:pStyle w:val="FirstParagraph"/>
      </w:pPr>
      <w:r>
        <w:rPr>
          <w:bCs/>
          <w:b/>
        </w:rPr>
        <w:t xml:space="preserve">Authorized Signatory</w:t>
      </w:r>
    </w:p>
    <w:p>
      <w:pPr>
        <w:pStyle w:val="BodyText"/>
      </w:pPr>
      <w:r>
        <w:t xml:space="preserve">Dr. Anita Verma, MPT (Ortho)</w:t>
      </w:r>
    </w:p>
    <w:p>
      <w:pPr>
        <w:pStyle w:val="BodyText"/>
      </w:pPr>
      <w:r>
        <w:t xml:space="preserve">Lead Physiotherapist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Physiotherapy Invoice - New Delhi, India</dc:title>
  <dc:creator/>
  <dc:language>en</dc:language>
  <cp:keywords/>
  <dcterms:created xsi:type="dcterms:W3CDTF">2026-10-10T09:19:52Z</dcterms:created>
  <dcterms:modified xsi:type="dcterms:W3CDTF">2026-10-10T09:19:52Z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