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madrid-physiotherapy-center"/>
    <w:p>
      <w:pPr>
        <w:pStyle w:val="Heading1"/>
      </w:pPr>
      <w:r>
        <w:t xml:space="preserve">Madrid Physiotherapy Center</w:t>
      </w:r>
    </w:p>
    <w:p>
      <w:pPr>
        <w:pStyle w:val="FirstParagraph"/>
      </w:pPr>
      <w:r>
        <w:rPr>
          <w:bCs/>
          <w:b/>
        </w:rPr>
        <w:t xml:space="preserve">Specialized Physiotherapist Services</w:t>
      </w:r>
    </w:p>
    <w:p>
      <w:pPr>
        <w:pStyle w:val="BodyText"/>
      </w:pPr>
      <w:r>
        <w:t xml:space="preserve">Calle de Alcalá, 123, 28009 Madrid, Spain</w:t>
      </w:r>
    </w:p>
    <w:p>
      <w:pPr>
        <w:pStyle w:val="BodyText"/>
      </w:pPr>
      <w:r>
        <w:t xml:space="preserve">NIF: B-12345678</w:t>
      </w:r>
    </w:p>
    <w:p>
      <w:pPr>
        <w:pStyle w:val="BodyText"/>
      </w:pPr>
      <w:r>
        <w:t xml:space="preserve">Phone: +34 91 123 45 67</w:t>
      </w:r>
    </w:p>
    <w:p>
      <w:pPr>
        <w:pStyle w:val="BodyText"/>
      </w:pPr>
      <w:r>
        <w:t xml:space="preserve">Email: billing@madridphysio.es</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Service Period: October 1 - October 20, 2023</w:t>
      </w:r>
    </w:p>
    <w:bookmarkEnd w:id="21"/>
    <w:bookmarkStart w:id="22" w:name="bill-to"/>
    <w:p>
      <w:pPr>
        <w:pStyle w:val="Heading3"/>
      </w:pPr>
      <w:r>
        <w:t xml:space="preserve">Bill To</w:t>
      </w:r>
    </w:p>
    <w:p>
      <w:pPr>
        <w:pStyle w:val="FirstParagraph"/>
      </w:pPr>
      <w:r>
        <w:rPr>
          <w:bCs/>
          <w:b/>
        </w:rPr>
        <w:t xml:space="preserve">Mr. Alejandro García López</w:t>
      </w:r>
    </w:p>
    <w:p>
      <w:pPr>
        <w:pStyle w:val="BodyText"/>
      </w:pPr>
      <w:r>
        <w:t xml:space="preserve">Calle de Serrano, 45, 28001 Madrid, Spain</w:t>
      </w:r>
    </w:p>
    <w:p>
      <w:pPr>
        <w:pStyle w:val="BodyText"/>
      </w:pPr>
      <w:r>
        <w:t xml:space="preserve">NIF: 12345678Z</w:t>
      </w:r>
    </w:p>
    <w:p>
      <w:pPr>
        <w:pStyle w:val="BodyText"/>
      </w:pPr>
      <w:r>
        <w:t xml:space="preserve">Email: alejandro.garcia@example.com</w:t>
      </w:r>
    </w:p>
    <w:bookmarkEnd w:id="22"/>
    <w:bookmarkStart w:id="23" w:name="payment-legal-details"/>
    <w:p>
      <w:pPr>
        <w:pStyle w:val="Heading3"/>
      </w:pPr>
      <w:r>
        <w:t xml:space="preserve">Payment &amp; Legal Details</w:t>
      </w:r>
    </w:p>
    <w:p>
      <w:pPr>
        <w:pStyle w:val="FirstParagraph"/>
      </w:pPr>
      <w:r>
        <w:rPr>
          <w:bCs/>
          <w:b/>
        </w:rPr>
        <w:t xml:space="preserve">Bank:</w:t>
      </w:r>
      <w:r>
        <w:t xml:space="preserve"> </w:t>
      </w:r>
      <w:r>
        <w:t xml:space="preserve">Banco Santander</w:t>
      </w:r>
    </w:p>
    <w:p>
      <w:pPr>
        <w:pStyle w:val="BodyText"/>
      </w:pPr>
      <w:r>
        <w:rPr>
          <w:bCs/>
          <w:b/>
        </w:rPr>
        <w:t xml:space="preserve">IBAN:</w:t>
      </w:r>
      <w:r>
        <w:t xml:space="preserve"> </w:t>
      </w:r>
      <w:r>
        <w:t xml:space="preserve">ES91 2100 0418 4502 0005 1332</w:t>
      </w:r>
    </w:p>
    <w:p>
      <w:pPr>
        <w:pStyle w:val="BodyText"/>
      </w:pPr>
      <w:r>
        <w:rPr>
          <w:bCs/>
          <w:b/>
        </w:rPr>
        <w:t xml:space="preserve">BIC:</w:t>
      </w:r>
      <w:r>
        <w:t xml:space="preserve"> </w:t>
      </w:r>
      <w:r>
        <w:t xml:space="preserve">BSCHESMM</w:t>
      </w:r>
    </w:p>
    <w:p>
      <w:pPr>
        <w:pStyle w:val="BodyText"/>
      </w:pPr>
      <w:r>
        <w:rPr>
          <w:bCs/>
          <w:b/>
        </w:rPr>
        <w:t xml:space="preserve">Reference:</w:t>
      </w:r>
      <w:r>
        <w:t xml:space="preserve"> </w:t>
      </w:r>
      <w:r>
        <w:t xml:space="preserve">INV-2023-10-045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Code</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Physiotherapy Assessment</w:t>
            </w:r>
            <w:r>
              <w:br/>
            </w:r>
            <w:r>
              <w:t xml:space="preserve">Comprehensive evaluation of musculoskeletal condition, including posture analysis, range of motion testing, and functional movement screening. This initial consultation establishes the baseline for the treatment plan tailored to the patient's specific needs in accordance with Spanish healthcare standards.</w:t>
            </w:r>
          </w:p>
        </w:tc>
        <w:tc>
          <w:tcPr/>
          <w:p>
            <w:pPr>
              <w:pStyle w:val="Compact"/>
              <w:jc w:val="left"/>
            </w:pPr>
            <w:r>
              <w:t xml:space="preserve">PT-INIT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Manual Therapy Session (Lumbar Region)</w:t>
            </w:r>
            <w:r>
              <w:br/>
            </w:r>
            <w:r>
              <w:t xml:space="preserve">Application of specialized manual techniques to alleviate lower back pain and improve spinal mobility. Includes soft tissue mobilization and joint manipulation performed by a licensed physiotherapist in Madrid.</w:t>
            </w:r>
          </w:p>
        </w:tc>
        <w:tc>
          <w:tcPr/>
          <w:p>
            <w:pPr>
              <w:pStyle w:val="Compact"/>
              <w:jc w:val="left"/>
            </w:pPr>
            <w:r>
              <w:t xml:space="preserve">PT-MAN-L</w:t>
            </w:r>
          </w:p>
        </w:tc>
        <w:tc>
          <w:tcPr/>
          <w:p>
            <w:pPr>
              <w:pStyle w:val="Compact"/>
              <w:jc w:val="left"/>
            </w:pPr>
            <w:r>
              <w:t xml:space="preserve">4</w:t>
            </w:r>
          </w:p>
        </w:tc>
        <w:tc>
          <w:tcPr/>
          <w:p>
            <w:pPr>
              <w:pStyle w:val="Compact"/>
              <w:jc w:val="left"/>
            </w:pPr>
            <w:r>
              <w:t xml:space="preserve">55.00</w:t>
            </w:r>
          </w:p>
        </w:tc>
        <w:tc>
          <w:tcPr/>
          <w:p>
            <w:pPr>
              <w:pStyle w:val="Compact"/>
              <w:jc w:val="left"/>
            </w:pPr>
            <w:r>
              <w:t xml:space="preserve">220.00</w:t>
            </w:r>
          </w:p>
        </w:tc>
      </w:tr>
      <w:tr>
        <w:tc>
          <w:tcPr/>
          <w:p>
            <w:pPr>
              <w:pStyle w:val="Compact"/>
              <w:jc w:val="left"/>
            </w:pPr>
            <w:r>
              <w:rPr>
                <w:bCs/>
                <w:b/>
              </w:rPr>
              <w:t xml:space="preserve">Electrotherapy and Ultrasound Treatment</w:t>
            </w:r>
            <w:r>
              <w:br/>
            </w:r>
            <w:r>
              <w:t xml:space="preserve">Use of therapeutic ultrasound and TENS units to reduce inflammation and promote tissue healing in the affected lumbar area. This modality is part of the standard physiotherapy protocol for acute pain management.</w:t>
            </w:r>
          </w:p>
        </w:tc>
        <w:tc>
          <w:tcPr/>
          <w:p>
            <w:pPr>
              <w:pStyle w:val="Compact"/>
              <w:jc w:val="left"/>
            </w:pPr>
            <w:r>
              <w:t xml:space="preserve">PT-ELEC</w:t>
            </w:r>
          </w:p>
        </w:tc>
        <w:tc>
          <w:tcPr/>
          <w:p>
            <w:pPr>
              <w:pStyle w:val="Compact"/>
              <w:jc w:val="left"/>
            </w:pPr>
            <w:r>
              <w:t xml:space="preserve">4</w:t>
            </w:r>
          </w:p>
        </w:tc>
        <w:tc>
          <w:tcPr/>
          <w:p>
            <w:pPr>
              <w:pStyle w:val="Compact"/>
              <w:jc w:val="left"/>
            </w:pPr>
            <w:r>
              <w:t xml:space="preserve">30.00</w:t>
            </w:r>
          </w:p>
        </w:tc>
        <w:tc>
          <w:tcPr/>
          <w:p>
            <w:pPr>
              <w:pStyle w:val="Compact"/>
              <w:jc w:val="left"/>
            </w:pPr>
            <w:r>
              <w:t xml:space="preserve">120.00</w:t>
            </w:r>
          </w:p>
        </w:tc>
      </w:tr>
      <w:tr>
        <w:tc>
          <w:tcPr/>
          <w:p>
            <w:pPr>
              <w:pStyle w:val="Compact"/>
              <w:jc w:val="left"/>
            </w:pPr>
            <w:r>
              <w:rPr>
                <w:bCs/>
                <w:b/>
              </w:rPr>
              <w:t xml:space="preserve">Therapeutic Exercise Program</w:t>
            </w:r>
            <w:r>
              <w:br/>
            </w:r>
            <w:r>
              <w:t xml:space="preserve">Supervised session focusing on core strengthening and flexibility exercises. The physiotherapist provides real-time feedback to ensure correct form and prevent further injury. Includes home exercise prescription.</w:t>
            </w:r>
          </w:p>
        </w:tc>
        <w:tc>
          <w:tcPr/>
          <w:p>
            <w:pPr>
              <w:pStyle w:val="Compact"/>
              <w:jc w:val="left"/>
            </w:pPr>
            <w:r>
              <w:t xml:space="preserve">PT-EXER</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r>
      <w:tr>
        <w:tc>
          <w:tcPr/>
          <w:p>
            <w:pPr>
              <w:pStyle w:val="Compact"/>
              <w:jc w:val="left"/>
            </w:pPr>
            <w:r>
              <w:rPr>
                <w:bCs/>
                <w:b/>
              </w:rPr>
              <w:t xml:space="preserve">Progress Review and Plan Adjustment</w:t>
            </w:r>
            <w:r>
              <w:br/>
            </w:r>
            <w:r>
              <w:t xml:space="preserve">Mid-treatment evaluation to assess patient progress and adjust the physiotherapy plan accordingly. Documentation of clinical notes for medical records in Spain.</w:t>
            </w:r>
          </w:p>
        </w:tc>
        <w:tc>
          <w:tcPr/>
          <w:p>
            <w:pPr>
              <w:pStyle w:val="Compact"/>
              <w:jc w:val="left"/>
            </w:pPr>
            <w:r>
              <w:t xml:space="preserve">PT-REV</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bl>
    <w:p>
      <w:pPr>
        <w:pStyle w:val="BodyText"/>
      </w:pPr>
      <w:r>
        <w:t xml:space="preserve">Subtotal (Base Imponible):</w:t>
      </w:r>
      <w:r>
        <w:t xml:space="preserve"> </w:t>
      </w:r>
      <w:r>
        <w:t xml:space="preserve">625.00 €</w:t>
      </w:r>
    </w:p>
    <w:p>
      <w:pPr>
        <w:pStyle w:val="BodyText"/>
      </w:pPr>
      <w:r>
        <w:t xml:space="preserve">VAT (IVA 21%):</w:t>
      </w:r>
      <w:r>
        <w:t xml:space="preserve"> </w:t>
      </w:r>
      <w:r>
        <w:t xml:space="preserve">131.25 €</w:t>
      </w:r>
    </w:p>
    <w:p>
      <w:pPr>
        <w:pStyle w:val="BodyText"/>
      </w:pPr>
      <w:r>
        <w:t xml:space="preserve">TOTAL AMOUNT DUE:</w:t>
      </w:r>
      <w:r>
        <w:t xml:space="preserve"> </w:t>
      </w:r>
      <w:r>
        <w:t xml:space="preserve">756.25 €</w:t>
      </w:r>
    </w:p>
    <w:bookmarkStart w:id="24" w:name="terms-and-conditions"/>
    <w:p>
      <w:pPr>
        <w:pStyle w:val="Heading4"/>
      </w:pPr>
      <w:r>
        <w:t xml:space="preserve">Terms and Conditions</w:t>
      </w:r>
    </w:p>
    <w:p>
      <w:pPr>
        <w:pStyle w:val="FirstParagraph"/>
      </w:pPr>
      <w:r>
        <w:t xml:space="preserve">This invoice represents the professional fees for physiotherapy services rendered in Madrid, Spain. Payment is due within 30 days of the invoice date. Late payments may incur a statutory interest charge as per Spanish law.</w:t>
      </w:r>
    </w:p>
    <w:p>
      <w:pPr>
        <w:pStyle w:val="BodyText"/>
      </w:pPr>
      <w:r>
        <w:rPr>
          <w:bCs/>
          <w:b/>
        </w:rPr>
        <w:t xml:space="preserve">Privacy Notice:</w:t>
      </w:r>
      <w:r>
        <w:t xml:space="preserve"> </w:t>
      </w:r>
      <w:r>
        <w:t xml:space="preserve">In accordance with the General Data Protection Regulation (GDPR) and Spanish data protection laws, your personal and medical data will be processed solely for the purpose of providing physiotherapy services and billing. Your data will be kept confidential and secure.</w:t>
      </w:r>
    </w:p>
    <w:p>
      <w:pPr>
        <w:pStyle w:val="BodyText"/>
      </w:pPr>
      <w:r>
        <w:rPr>
          <w:bCs/>
          <w:b/>
        </w:rPr>
        <w:t xml:space="preserve">Cancellation Policy:</w:t>
      </w:r>
      <w:r>
        <w:t xml:space="preserve"> </w:t>
      </w:r>
      <w:r>
        <w:t xml:space="preserve">Appointments cancelled with less than 24 hours notice may be subject to a cancellation fee of 50% of the session cost.</w:t>
      </w:r>
    </w:p>
    <w:p>
      <w:pPr>
        <w:pStyle w:val="BodyText"/>
      </w:pPr>
      <w:r>
        <w:rPr>
          <w:bCs/>
          <w:b/>
        </w:rPr>
        <w:t xml:space="preserve">Medical Disclaimer:</w:t>
      </w:r>
      <w:r>
        <w:t xml:space="preserve"> </w:t>
      </w:r>
      <w:r>
        <w:t xml:space="preserve">The services provided are based on the professional judgment of the physiotherapist. While we strive for the best outcomes, individual results may vary. This invoice does not constitute a guarantee of cure.</w:t>
      </w:r>
    </w:p>
    <w:p>
      <w:pPr>
        <w:pStyle w:val="BodyText"/>
      </w:pPr>
      <w:r>
        <w:rPr>
          <w:bCs/>
          <w:b/>
        </w:rPr>
        <w:t xml:space="preserve">Insurance:</w:t>
      </w:r>
      <w:r>
        <w:t xml:space="preserve"> </w:t>
      </w:r>
      <w:r>
        <w:t xml:space="preserve">If you have private health insurance, please submit this invoice along with the detailed clinical report to your provider for reimbursement. Our clinic accepts direct billing with select insurance companies in Spain.</w:t>
      </w:r>
    </w:p>
    <w:p>
      <w:pPr>
        <w:pStyle w:val="BodyText"/>
      </w:pPr>
      <w:r>
        <w:t xml:space="preserve">Thank you for choosing Madrid Physiotherapy Center for your healthcare needs. We are committed to providing high-quality, evidence-based physiotherapy to help you recover and maintain your well-being.</w:t>
      </w:r>
    </w:p>
    <w:bookmarkEnd w:id="24"/>
    <w:p>
      <w:pPr>
        <w:pStyle w:val="BodyText"/>
      </w:pPr>
      <w:r>
        <w:rPr>
          <w:bCs/>
          <w:b/>
        </w:rPr>
        <w:t xml:space="preserve">Authorized Signature</w:t>
      </w:r>
    </w:p>
    <w:p>
      <w:pPr>
        <w:pStyle w:val="BodyText"/>
      </w:pPr>
      <w:r>
        <w:t xml:space="preserve">Dr. Elena Martínez Ruiz</w:t>
      </w:r>
      <w:r>
        <w:br/>
      </w:r>
      <w:r>
        <w:t xml:space="preserve">Licensed Physiotherapist</w:t>
      </w:r>
      <w:r>
        <w:br/>
      </w:r>
      <w:r>
        <w:t xml:space="preserve">Madrid Physiotherapy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Madrid, Spain</dc:title>
  <dc:creator/>
  <dc:language>en</dc:language>
  <cp:keywords/>
  <dcterms:created xsi:type="dcterms:W3CDTF">2026-10-10T06:10:51Z</dcterms:created>
  <dcterms:modified xsi:type="dcterms:W3CDTF">2026-10-10T06:10:51Z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