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Invoice</w:t>
      </w:r>
      <w:r>
        <w:t xml:space="preserve"> </w:t>
      </w:r>
      <w:r>
        <w:t xml:space="preserve">-</w:t>
      </w:r>
      <w:r>
        <w:t xml:space="preserve"> </w:t>
      </w:r>
      <w:r>
        <w:t xml:space="preserve">Khartoum,</w:t>
      </w:r>
      <w:r>
        <w:t xml:space="preserve"> </w:t>
      </w:r>
      <w:r>
        <w:t xml:space="preserve">Sudan</w:t>
      </w:r>
    </w:p>
    <w:bookmarkStart w:id="20" w:name="nile-valley-physiotherapy-center"/>
    <w:p>
      <w:pPr>
        <w:pStyle w:val="Heading1"/>
      </w:pPr>
      <w:r>
        <w:t xml:space="preserve">Nile Valley Physiotherapy Center</w:t>
      </w:r>
    </w:p>
    <w:p>
      <w:pPr>
        <w:pStyle w:val="FirstParagraph"/>
      </w:pPr>
      <w:r>
        <w:rPr>
          <w:bCs/>
          <w:b/>
        </w:rPr>
        <w:t xml:space="preserve">Address:</w:t>
      </w:r>
      <w:r>
        <w:t xml:space="preserve"> </w:t>
      </w:r>
      <w:r>
        <w:t xml:space="preserve">14th of Ramadan Street, Khartoum North, Sudan</w:t>
      </w:r>
    </w:p>
    <w:p>
      <w:pPr>
        <w:pStyle w:val="BodyText"/>
      </w:pPr>
      <w:r>
        <w:rPr>
          <w:bCs/>
          <w:b/>
        </w:rPr>
        <w:t xml:space="preserve">Phone:</w:t>
      </w:r>
      <w:r>
        <w:t xml:space="preserve"> </w:t>
      </w:r>
      <w:r>
        <w:t xml:space="preserve">+249 123 456 789</w:t>
      </w:r>
    </w:p>
    <w:p>
      <w:pPr>
        <w:pStyle w:val="BodyText"/>
      </w:pPr>
      <w:r>
        <w:rPr>
          <w:bCs/>
          <w:b/>
        </w:rPr>
        <w:t xml:space="preserve">Email:</w:t>
      </w:r>
      <w:r>
        <w:t xml:space="preserve"> </w:t>
      </w:r>
      <w:r>
        <w:t xml:space="preserve">billing@nilevalleyphysio.sd</w:t>
      </w:r>
    </w:p>
    <w:p>
      <w:pPr>
        <w:pStyle w:val="BodyText"/>
      </w:pPr>
      <w:r>
        <w:rPr>
          <w:bCs/>
          <w:b/>
        </w:rPr>
        <w:t xml:space="preserve">Tax ID:</w:t>
      </w:r>
      <w:r>
        <w:t xml:space="preserve"> </w:t>
      </w:r>
      <w:r>
        <w:t xml:space="preserve">SD-KRT-998877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to"/>
    <w:p>
      <w:pPr>
        <w:pStyle w:val="Heading3"/>
      </w:pPr>
      <w:r>
        <w:t xml:space="preserve">Bill To:</w:t>
      </w:r>
    </w:p>
    <w:p>
      <w:pPr>
        <w:pStyle w:val="FirstParagraph"/>
      </w:pPr>
      <w:r>
        <w:rPr>
          <w:bCs/>
          <w:b/>
        </w:rPr>
        <w:t xml:space="preserve">Mr. Ahmed El-Tayeb</w:t>
      </w:r>
    </w:p>
    <w:p>
      <w:pPr>
        <w:pStyle w:val="BodyText"/>
      </w:pPr>
      <w:r>
        <w:t xml:space="preserve">Al-Amal District, Khartoum, Sudan</w:t>
      </w:r>
    </w:p>
    <w:p>
      <w:pPr>
        <w:pStyle w:val="BodyText"/>
      </w:pPr>
      <w:r>
        <w:t xml:space="preserve">Mobile: +249 912 345 678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INV-2023-0045</w:t>
      </w:r>
    </w:p>
    <w:p>
      <w:pPr>
        <w:pStyle w:val="BodyText"/>
      </w:pPr>
      <w:r>
        <w:rPr>
          <w:bCs/>
          <w:b/>
        </w:rPr>
        <w:t xml:space="preserve">Service Period:</w:t>
      </w:r>
      <w:r>
        <w:t xml:space="preserve"> </w:t>
      </w:r>
      <w:r>
        <w:t xml:space="preserve">Oct 01, 2023 - Oct 24, 2023</w:t>
      </w:r>
    </w:p>
    <w:p>
      <w:pPr>
        <w:pStyle w:val="BodyText"/>
      </w:pPr>
      <w:r>
        <w:rPr>
          <w:bCs/>
          <w:b/>
        </w:rPr>
        <w:t xml:space="preserve">Currency:</w:t>
      </w:r>
      <w:r>
        <w:t xml:space="preserve"> </w:t>
      </w:r>
      <w:r>
        <w:t xml:space="preserve">Sudanese Pound (SDG)</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Physiotherapy Services</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rPr>
                <w:bCs/>
                <w:b/>
              </w:rPr>
              <w:t xml:space="preserve">Initial Comprehensive Assessment</w:t>
            </w:r>
            <w:r>
              <w:br/>
            </w:r>
            <w:r>
              <w:t xml:space="preserve">Full musculoskeletal evaluation and history taking conducted at our Khartoum clinic.</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Manual Therapy Session (Lumbar Spine)</w:t>
            </w:r>
            <w:r>
              <w:br/>
            </w:r>
            <w:r>
              <w:t xml:space="preserve">Soft tissue mobilization and joint manipulation to alleviate lower back pain.</w:t>
            </w:r>
          </w:p>
        </w:tc>
        <w:tc>
          <w:tcPr/>
          <w:p>
            <w:pPr>
              <w:pStyle w:val="Compact"/>
              <w:jc w:val="left"/>
            </w:pPr>
            <w:r>
              <w:t xml:space="preserve">4</w:t>
            </w:r>
          </w:p>
        </w:tc>
        <w:tc>
          <w:tcPr/>
          <w:p>
            <w:pPr>
              <w:pStyle w:val="Compact"/>
              <w:jc w:val="left"/>
            </w:pPr>
            <w:r>
              <w:t xml:space="preserve">12,000</w:t>
            </w:r>
          </w:p>
        </w:tc>
        <w:tc>
          <w:tcPr/>
          <w:p>
            <w:pPr>
              <w:pStyle w:val="Compact"/>
              <w:jc w:val="left"/>
            </w:pPr>
            <w:r>
              <w:t xml:space="preserve">48,000</w:t>
            </w:r>
          </w:p>
        </w:tc>
      </w:tr>
      <w:tr>
        <w:tc>
          <w:tcPr/>
          <w:p>
            <w:pPr>
              <w:pStyle w:val="Compact"/>
              <w:jc w:val="left"/>
            </w:pPr>
            <w:r>
              <w:rPr>
                <w:bCs/>
                <w:b/>
              </w:rPr>
              <w:t xml:space="preserve">Therapeutic Exercise Program</w:t>
            </w:r>
            <w:r>
              <w:br/>
            </w:r>
            <w:r>
              <w:t xml:space="preserve">Supervised strengthening and flexibility exercises tailored for rehabilitation.</w:t>
            </w:r>
          </w:p>
        </w:tc>
        <w:tc>
          <w:tcPr/>
          <w:p>
            <w:pPr>
              <w:pStyle w:val="Compact"/>
              <w:jc w:val="left"/>
            </w:pPr>
            <w:r>
              <w:t xml:space="preserve">4</w:t>
            </w:r>
          </w:p>
        </w:tc>
        <w:tc>
          <w:tcPr/>
          <w:p>
            <w:pPr>
              <w:pStyle w:val="Compact"/>
              <w:jc w:val="left"/>
            </w:pPr>
            <w:r>
              <w:t xml:space="preserve">10,000</w:t>
            </w:r>
          </w:p>
        </w:tc>
        <w:tc>
          <w:tcPr/>
          <w:p>
            <w:pPr>
              <w:pStyle w:val="Compact"/>
              <w:jc w:val="left"/>
            </w:pPr>
            <w:r>
              <w:t xml:space="preserve">40,000</w:t>
            </w:r>
          </w:p>
        </w:tc>
      </w:tr>
      <w:tr>
        <w:tc>
          <w:tcPr/>
          <w:p>
            <w:pPr>
              <w:pStyle w:val="Compact"/>
              <w:jc w:val="left"/>
            </w:pPr>
            <w:r>
              <w:rPr>
                <w:bCs/>
                <w:b/>
              </w:rPr>
              <w:t xml:space="preserve">Electrotherapy (TENS/Interferential)</w:t>
            </w:r>
            <w:r>
              <w:br/>
            </w:r>
            <w:r>
              <w:t xml:space="preserve">Pain management using electrical stimulation modalities.</w:t>
            </w:r>
          </w:p>
        </w:tc>
        <w:tc>
          <w:tcPr/>
          <w:p>
            <w:pPr>
              <w:pStyle w:val="Compact"/>
              <w:jc w:val="left"/>
            </w:pPr>
            <w:r>
              <w:t xml:space="preserve">4</w:t>
            </w:r>
          </w:p>
        </w:tc>
        <w:tc>
          <w:tcPr/>
          <w:p>
            <w:pPr>
              <w:pStyle w:val="Compact"/>
              <w:jc w:val="left"/>
            </w:pPr>
            <w:r>
              <w:t xml:space="preserve">5,000</w:t>
            </w:r>
          </w:p>
        </w:tc>
        <w:tc>
          <w:tcPr/>
          <w:p>
            <w:pPr>
              <w:pStyle w:val="Compact"/>
              <w:jc w:val="left"/>
            </w:pPr>
            <w:r>
              <w:t xml:space="preserve">20,000</w:t>
            </w:r>
          </w:p>
        </w:tc>
      </w:tr>
      <w:tr>
        <w:tc>
          <w:tcPr/>
          <w:p>
            <w:pPr>
              <w:pStyle w:val="Compact"/>
              <w:jc w:val="left"/>
            </w:pPr>
            <w:r>
              <w:rPr>
                <w:bCs/>
                <w:b/>
              </w:rPr>
              <w:t xml:space="preserve">Postural Correction Consultation</w:t>
            </w:r>
            <w:r>
              <w:br/>
            </w:r>
            <w:r>
              <w:t xml:space="preserve">Ergonomic advice and posture training for office work.</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bl>
    <w:p>
      <w:pPr>
        <w:pStyle w:val="BodyText"/>
      </w:pPr>
      <w:r>
        <w:t xml:space="preserve">Subtotal:</w:t>
      </w:r>
      <w:r>
        <w:t xml:space="preserve"> </w:t>
      </w:r>
      <w:r>
        <w:t xml:space="preserve">131,000 SDG</w:t>
      </w:r>
    </w:p>
    <w:p>
      <w:pPr>
        <w:pStyle w:val="BodyText"/>
      </w:pPr>
      <w:r>
        <w:t xml:space="preserve">VAT (15%):</w:t>
      </w:r>
      <w:r>
        <w:t xml:space="preserve"> </w:t>
      </w:r>
      <w:r>
        <w:t xml:space="preserve">19,650 SDG</w:t>
      </w:r>
    </w:p>
    <w:p>
      <w:pPr>
        <w:pStyle w:val="BodyText"/>
      </w:pPr>
      <w:r>
        <w:t xml:space="preserve">Total Amount Due:</w:t>
      </w:r>
      <w:r>
        <w:t xml:space="preserve"> </w:t>
      </w:r>
      <w:r>
        <w:t xml:space="preserve">150,650 SDG</w:t>
      </w:r>
    </w:p>
    <w:bookmarkStart w:id="24" w:name="X7c284cb4b8523f2391e6583c95010bab028d47a"/>
    <w:p>
      <w:pPr>
        <w:pStyle w:val="Heading3"/>
      </w:pPr>
      <w:r>
        <w:t xml:space="preserve">Terms and Conditions &amp; Payment Instructions</w:t>
      </w:r>
    </w:p>
    <w:p>
      <w:pPr>
        <w:pStyle w:val="FirstParagraph"/>
      </w:pPr>
      <w:r>
        <w:t xml:space="preserve">This</w:t>
      </w:r>
      <w:r>
        <w:t xml:space="preserve"> </w:t>
      </w:r>
      <w:r>
        <w:rPr>
          <w:bCs/>
          <w:b/>
        </w:rPr>
        <w:t xml:space="preserve">Invoice</w:t>
      </w:r>
      <w:r>
        <w:t xml:space="preserve"> </w:t>
      </w:r>
      <w:r>
        <w:t xml:space="preserve">represents the professional fees for physiotherapy services rendered by Nile Valley Physiotherapy Center, located in the heart of</w:t>
      </w:r>
      <w:r>
        <w:t xml:space="preserve"> </w:t>
      </w:r>
      <w:r>
        <w:rPr>
          <w:bCs/>
          <w:b/>
        </w:rPr>
        <w:t xml:space="preserve">Sudan Khartoum</w:t>
      </w:r>
      <w:r>
        <w:t xml:space="preserve">. As a licensed</w:t>
      </w:r>
      <w:r>
        <w:t xml:space="preserve"> </w:t>
      </w:r>
      <w:r>
        <w:rPr>
          <w:bCs/>
          <w:b/>
        </w:rPr>
        <w:t xml:space="preserve">Physiotherapist</w:t>
      </w:r>
      <w:r>
        <w:t xml:space="preserve"> </w:t>
      </w:r>
      <w:r>
        <w:t xml:space="preserve">operating under the regulations of the Sudanese Ministry of Health, we are committed to providing high-quality rehabilitation care.</w:t>
      </w:r>
    </w:p>
    <w:p>
      <w:pPr>
        <w:pStyle w:val="BodyText"/>
      </w:pPr>
      <w:r>
        <w:rPr>
          <w:bCs/>
          <w:b/>
        </w:rPr>
        <w:t xml:space="preserve">Payment Methods:</w:t>
      </w:r>
      <w:r>
        <w:t xml:space="preserve"> </w:t>
      </w:r>
      <w:r>
        <w:t xml:space="preserve">Payment is due within 14 days of the invoice date. We accept cash payments in Sudanese Pounds (SDG) at our clinic in Khartoum North. Bank transfers are also accepted via the following account:</w:t>
      </w:r>
    </w:p>
    <w:p>
      <w:pPr>
        <w:numPr>
          <w:ilvl w:val="0"/>
          <w:numId w:val="1001"/>
        </w:numPr>
        <w:pStyle w:val="Compact"/>
      </w:pPr>
      <w:r>
        <w:rPr>
          <w:bCs/>
          <w:b/>
        </w:rPr>
        <w:t xml:space="preserve">Bank Name:</w:t>
      </w:r>
      <w:r>
        <w:t xml:space="preserve"> </w:t>
      </w:r>
      <w:r>
        <w:t xml:space="preserve">Bank of Khartoum</w:t>
      </w:r>
    </w:p>
    <w:p>
      <w:pPr>
        <w:numPr>
          <w:ilvl w:val="0"/>
          <w:numId w:val="1001"/>
        </w:numPr>
        <w:pStyle w:val="Compact"/>
      </w:pPr>
      <w:r>
        <w:rPr>
          <w:bCs/>
          <w:b/>
        </w:rPr>
        <w:t xml:space="preserve">Account Name:</w:t>
      </w:r>
      <w:r>
        <w:t xml:space="preserve"> </w:t>
      </w:r>
      <w:r>
        <w:t xml:space="preserve">Nile Valley Physiotherapy Center</w:t>
      </w:r>
    </w:p>
    <w:p>
      <w:pPr>
        <w:numPr>
          <w:ilvl w:val="0"/>
          <w:numId w:val="1001"/>
        </w:numPr>
        <w:pStyle w:val="Compact"/>
      </w:pPr>
      <w:r>
        <w:rPr>
          <w:bCs/>
          <w:b/>
        </w:rPr>
        <w:t xml:space="preserve">Account Number:</w:t>
      </w:r>
      <w:r>
        <w:t xml:space="preserve"> </w:t>
      </w:r>
      <w:r>
        <w:t xml:space="preserve">1234567890</w:t>
      </w:r>
    </w:p>
    <w:p>
      <w:pPr>
        <w:numPr>
          <w:ilvl w:val="0"/>
          <w:numId w:val="1001"/>
        </w:numPr>
        <w:pStyle w:val="Compact"/>
      </w:pPr>
      <w:r>
        <w:rPr>
          <w:bCs/>
          <w:b/>
        </w:rPr>
        <w:t xml:space="preserve">Branch:</w:t>
      </w:r>
      <w:r>
        <w:t xml:space="preserve"> </w:t>
      </w:r>
      <w:r>
        <w:t xml:space="preserve">Khartoum Main Branch</w:t>
      </w:r>
    </w:p>
    <w:p>
      <w:pPr>
        <w:pStyle w:val="FirstParagraph"/>
      </w:pPr>
      <w:r>
        <w:t xml:space="preserve">Please reference the</w:t>
      </w:r>
      <w:r>
        <w:t xml:space="preserve"> </w:t>
      </w:r>
      <w:r>
        <w:rPr>
          <w:bCs/>
          <w:b/>
        </w:rPr>
        <w:t xml:space="preserve">Invoice Number</w:t>
      </w:r>
      <w:r>
        <w:t xml:space="preserve"> </w:t>
      </w:r>
      <w:r>
        <w:t xml:space="preserve">(INV-2023-0045) when making any payments to ensure proper allocation of funds. Late payments may incur a penalty fee of 2% per month.</w:t>
      </w:r>
    </w:p>
    <w:p>
      <w:pPr>
        <w:pStyle w:val="BodyText"/>
      </w:pPr>
      <w:r>
        <w:rPr>
          <w:bCs/>
          <w:b/>
        </w:rPr>
        <w:t xml:space="preserve">Service Guarantee:</w:t>
      </w:r>
      <w:r>
        <w:t xml:space="preserve"> </w:t>
      </w:r>
      <w:r>
        <w:t xml:space="preserve">Our</w:t>
      </w:r>
      <w:r>
        <w:t xml:space="preserve"> </w:t>
      </w:r>
      <w:r>
        <w:rPr>
          <w:bCs/>
          <w:b/>
        </w:rPr>
        <w:t xml:space="preserve">Physiotherapist</w:t>
      </w:r>
      <w:r>
        <w:t xml:space="preserve"> </w:t>
      </w:r>
      <w:r>
        <w:t xml:space="preserve">team ensures that all treatments are evidence-based and tailored to your specific needs. If you have any questions regarding this</w:t>
      </w:r>
      <w:r>
        <w:t xml:space="preserve"> </w:t>
      </w:r>
      <w:r>
        <w:rPr>
          <w:bCs/>
          <w:b/>
        </w:rPr>
        <w:t xml:space="preserve">Invoice</w:t>
      </w:r>
      <w:r>
        <w:t xml:space="preserve"> </w:t>
      </w:r>
      <w:r>
        <w:t xml:space="preserve">or the services provided in</w:t>
      </w:r>
      <w:r>
        <w:t xml:space="preserve"> </w:t>
      </w:r>
      <w:r>
        <w:rPr>
          <w:bCs/>
          <w:b/>
        </w:rPr>
        <w:t xml:space="preserve">Sudan Khartoum</w:t>
      </w:r>
      <w:r>
        <w:t xml:space="preserve">, please contact our billing department immediately.</w:t>
      </w:r>
    </w:p>
    <w:p>
      <w:pPr>
        <w:pStyle w:val="BodyText"/>
      </w:pPr>
      <w:r>
        <w:t xml:space="preserve">Thank you for trusting us with your health and rehabilitation journey. We look forward to continuing our care for you.</w:t>
      </w:r>
    </w:p>
    <w:bookmarkEnd w:id="24"/>
    <w:p>
      <w:pPr>
        <w:pStyle w:val="BodyText"/>
      </w:pPr>
      <w:r>
        <w:rPr>
          <w:bCs/>
          <w:b/>
        </w:rPr>
        <w:t xml:space="preserve">Authorized Signature</w:t>
      </w:r>
    </w:p>
    <w:p>
      <w:pPr>
        <w:pStyle w:val="BodyText"/>
      </w:pPr>
      <w:r>
        <w:t xml:space="preserve">Dr. Fatima Hassan, Lead Physiotherapist</w:t>
      </w:r>
    </w:p>
    <w:p>
      <w:pPr>
        <w:pStyle w:val="BodyText"/>
      </w:pPr>
      <w:r>
        <w:rPr>
          <w:bCs/>
          <w:b/>
        </w:rPr>
        <w:t xml:space="preserve">Client Acceptance</w:t>
      </w:r>
    </w:p>
    <w:p>
      <w:pPr>
        <w:pStyle w:val="BodyText"/>
      </w:pPr>
      <w:r>
        <w:t xml:space="preserve">Signature: ________________________</w:t>
      </w:r>
    </w:p>
    <w:p>
      <w:pPr>
        <w:pStyle w:val="BodyText"/>
      </w:pPr>
      <w:r>
        <w:t xml:space="preserve">© 2023 Nile Valley Physiotherapy Center. All rights reserved.</w:t>
      </w:r>
    </w:p>
    <w:p>
      <w:pPr>
        <w:pStyle w:val="BodyText"/>
      </w:pPr>
      <w:r>
        <w:t xml:space="preserve">Registered in Khartoum, Sudan. | This document is a valid financial record.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Invoice - Khartoum, Sudan</dc:title>
  <dc:creator/>
  <dc:language>en</dc:language>
  <cp:keywords/>
  <dcterms:created xsi:type="dcterms:W3CDTF">2026-10-10T09:12:41Z</dcterms:created>
  <dcterms:modified xsi:type="dcterms:W3CDTF">2026-10-10T09:12:41Z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