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saigon-advanced-physiotherapy-center"/>
    <w:p>
      <w:pPr>
        <w:pStyle w:val="Heading1"/>
      </w:pPr>
      <w:r>
        <w:t xml:space="preserve">Saigon Advanced Physiotherapy Center</w:t>
      </w:r>
    </w:p>
    <w:p>
      <w:pPr>
        <w:pStyle w:val="FirstParagraph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Phone: +84 28 3822 1234 | Email: billing@saigonphysio.vn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Physiotherapy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Nguyen Van A</w:t>
      </w:r>
    </w:p>
    <w:p>
      <w:pPr>
        <w:pStyle w:val="BodyText"/>
      </w:pPr>
      <w:r>
        <w:t xml:space="preserve">45 Le Loi Street, Ward 1</w:t>
      </w:r>
    </w:p>
    <w:p>
      <w:pPr>
        <w:pStyle w:val="BodyText"/>
      </w:pPr>
      <w:r>
        <w:t xml:space="preserve">District 1, Ho Chi Minh City</w:t>
      </w:r>
    </w:p>
    <w:p>
      <w:pPr>
        <w:pStyle w:val="BodyText"/>
      </w:pPr>
      <w:r>
        <w:t xml:space="preserve">Vietnam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01 - October 24, 2023</w:t>
      </w:r>
    </w:p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comprehensive rehabilitation and therapeutic services rendered by our licensed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team. These services were conducted at our primary clinic located in the heart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adhering to the highest standards of medical care and regulatory compliance within the Vietnamese healthcare system.</w:t>
      </w:r>
    </w:p>
    <w:p>
      <w:pPr>
        <w:pStyle w:val="BodyText"/>
      </w:pPr>
      <w:r>
        <w:t xml:space="preserve">The following charges reflect the professional time, specialized equipment usage, and clinical expertise provided to address the patient's specific musculoskeletal conditions. As a leading provider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staff utilizes evidence-based techniques to ensure optimal recovery outcomes.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Diagnosis</w:t>
            </w:r>
            <w:r>
              <w:br/>
            </w:r>
            <w:r>
              <w:t xml:space="preserve">Comprehensive evaluation by Senior Physiotherapist including gait analysis, range of motion testing, and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Targeted deep tissue massage and joint mobilization techniques to alleviate chronic lower back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Application of therapeutic electrical stimulation and ultrasound to reduce inflammation and promote tissue healing.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for post-injury rehabilitation.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Plan Adjustment</w:t>
            </w:r>
            <w:r>
              <w:br/>
            </w:r>
            <w:r>
              <w:t xml:space="preserve">Mid-treatment assessment by the lead Physiotherapist to adjust protocols based on patient recovery in Ho Chi Minh City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16,700,000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1,670,000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18,370,000 VND</w:t>
      </w:r>
    </w:p>
    <w:p>
      <w:pPr>
        <w:pStyle w:val="BodyText"/>
      </w:pPr>
      <w:r>
        <w:t xml:space="preserve">(Eighteen Million Three Hundred Seventy Thousand Vietnamese Dong)</w:t>
      </w:r>
    </w:p>
    <w:bookmarkStart w:id="22" w:name="payment-terms-conditions"/>
    <w:p>
      <w:pPr>
        <w:pStyle w:val="Heading4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can be made via bank transfer to our account at Vietcombank, Ho Chi Minh City Branch, or via cash at the clinic reception.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Account Name: Saigon Advanced Physiotherapy Center JSC | Account No: 0071001234567 | Bank: Vietcombank HCMC.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10 days of the invoice date. Late payments may incur a penalty fee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being submitted for health insurance reimbursement, please ensure all original medical records accompany this document.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purposes in accordance with the laws of Vietnam.</w:t>
      </w:r>
    </w:p>
    <w:bookmarkEnd w:id="22"/>
    <w:bookmarkStart w:id="23" w:name="service-notes"/>
    <w:p>
      <w:pPr>
        <w:pStyle w:val="Heading4"/>
      </w:pPr>
      <w:r>
        <w:t xml:space="preserve">Service Notes</w:t>
      </w:r>
    </w:p>
    <w:p>
      <w:pPr>
        <w:pStyle w:val="FirstParagraph"/>
      </w:pPr>
      <w:r>
        <w:t xml:space="preserve">The patient has received consistent care from our dedicated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team. The treatment plan outlined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focuses on restoring mobility and reducing pain. We recommend continuing the prescribed home exercise program to maintain progress. Our clinic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remains available for follow-up consultations should any concerns arise during the recovery process.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Tran Thi B</w:t>
      </w:r>
    </w:p>
    <w:p>
      <w:pPr>
        <w:pStyle w:val="BodyText"/>
      </w:pPr>
      <w:r>
        <w:t xml:space="preserve">Head of Physiotherapy Department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choosing Saigon Advanced Physiotherapy Center. We are committed to providing world-class rehabilitation 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generated electronically and is legally binding.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Service Invoice - Ho Chi Minh City</dc:title>
  <dc:creator/>
  <dc:language>en</dc:language>
  <cp:keywords/>
  <dcterms:created xsi:type="dcterms:W3CDTF">2026-10-10T08:13:05Z</dcterms:created>
  <dcterms:modified xsi:type="dcterms:W3CDTF">2026-10-10T08:13:05Z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