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Service</w:t>
      </w:r>
      <w:r>
        <w:t xml:space="preserve"> </w:t>
      </w:r>
      <w:r>
        <w:t xml:space="preserve">Invoice</w:t>
      </w:r>
      <w:r>
        <w:t xml:space="preserve"> </w:t>
      </w:r>
      <w:r>
        <w:t xml:space="preserve">-</w:t>
      </w:r>
      <w:r>
        <w:t xml:space="preserve"> </w:t>
      </w:r>
      <w:r>
        <w:t xml:space="preserve">Bangladesh</w:t>
      </w:r>
      <w:r>
        <w:t xml:space="preserve"> </w:t>
      </w:r>
      <w:r>
        <w:t xml:space="preserve">Dhaka</w:t>
      </w:r>
    </w:p>
    <w:p>
      <w:pPr>
        <w:pStyle w:val="FirstParagraph"/>
      </w:pPr>
      <w:r>
        <w:t xml:space="preserve">Dhaka ProPlumber Services Ltd.</w:t>
      </w:r>
    </w:p>
    <w:p>
      <w:pPr>
        <w:pStyle w:val="BodyText"/>
      </w:pPr>
      <w:r>
        <w:t xml:space="preserve">House 42, Road 7, Dhanmondi, Dhaka-1205, Bangladesh</w:t>
      </w:r>
      <w:r>
        <w:br/>
      </w:r>
      <w:r>
        <w:t xml:space="preserve">Phone: +880-1711-234567 | Email: billing@dhakaproplumber.com.bd</w:t>
      </w:r>
      <w:r>
        <w:br/>
      </w:r>
      <w:r>
        <w:t xml:space="preserve">VAT Registration No.: 001234567-0101</w:t>
      </w:r>
    </w:p>
    <w:bookmarkStart w:id="20" w:name="invoice"/>
    <w:p>
      <w:pPr>
        <w:pStyle w:val="Heading2"/>
      </w:pPr>
      <w:r>
        <w:t xml:space="preserve">INVOICE</w:t>
      </w:r>
    </w:p>
    <w:p>
      <w:pPr>
        <w:pStyle w:val="FirstParagraph"/>
      </w:pPr>
      <w:r>
        <w:rPr>
          <w:bCs/>
          <w:b/>
        </w:rPr>
        <w:t xml:space="preserve">Invoice No:</w:t>
      </w:r>
      <w:r>
        <w:t xml:space="preserve"> </w:t>
      </w:r>
      <w:r>
        <w:t xml:space="preserve">DP-2025-04871</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Bangladesh Dhaka</w:t>
      </w:r>
    </w:p>
    <w:p>
      <w:pPr>
        <w:pStyle w:val="BodyText"/>
      </w:pPr>
      <w:r>
        <w:t xml:space="preserve">PENDING PAYMENT</w:t>
      </w:r>
    </w:p>
    <w:bookmarkEnd w:id="20"/>
    <w:bookmarkStart w:id="21" w:name="bill-to-client"/>
    <w:p>
      <w:pPr>
        <w:pStyle w:val="Heading3"/>
      </w:pPr>
      <w:r>
        <w:t xml:space="preserve">Bill To (Client)</w:t>
      </w:r>
    </w:p>
    <w:p>
      <w:pPr>
        <w:pStyle w:val="FirstParagraph"/>
      </w:pPr>
      <w:r>
        <w:rPr>
          <w:bCs/>
          <w:b/>
        </w:rPr>
        <w:t xml:space="preserve">Name:</w:t>
      </w:r>
      <w:r>
        <w:t xml:space="preserve"> </w:t>
      </w:r>
      <w:r>
        <w:t xml:space="preserve">Md. Rahim Uddin</w:t>
      </w:r>
    </w:p>
    <w:p>
      <w:pPr>
        <w:pStyle w:val="BodyText"/>
      </w:pPr>
      <w:r>
        <w:rPr>
          <w:bCs/>
          <w:b/>
        </w:rPr>
        <w:t xml:space="preserve">Address:</w:t>
      </w:r>
      <w:r>
        <w:t xml:space="preserve"> </w:t>
      </w:r>
      <w:r>
        <w:t xml:space="preserve">Flat 5B, Block C, Gulshan Avenue, Gulshan-2, Bangladesh Dhaka-1212</w:t>
      </w:r>
    </w:p>
    <w:p>
      <w:pPr>
        <w:pStyle w:val="BodyText"/>
      </w:pPr>
      <w:r>
        <w:rPr>
          <w:bCs/>
          <w:b/>
        </w:rPr>
        <w:t xml:space="preserve">Phone:</w:t>
      </w:r>
      <w:r>
        <w:t xml:space="preserve"> </w:t>
      </w:r>
      <w:r>
        <w:t xml:space="preserve">+880-1811-987654</w:t>
      </w:r>
    </w:p>
    <w:p>
      <w:pPr>
        <w:pStyle w:val="BodyText"/>
      </w:pPr>
      <w:r>
        <w:rPr>
          <w:bCs/>
          <w:b/>
        </w:rPr>
        <w:t xml:space="preserve">Email:</w:t>
      </w:r>
      <w:r>
        <w:t xml:space="preserve"> </w:t>
      </w:r>
      <w:r>
        <w:t xml:space="preserve">rahim.uddin@email.com</w:t>
      </w:r>
    </w:p>
    <w:p>
      <w:pPr>
        <w:pStyle w:val="BodyText"/>
      </w:pPr>
      <w:r>
        <w:rPr>
          <w:bCs/>
          <w:b/>
        </w:rPr>
        <w:t xml:space="preserve">TIN:</w:t>
      </w:r>
      <w:r>
        <w:t xml:space="preserve"> </w:t>
      </w:r>
      <w:r>
        <w:t xml:space="preserve">123456789012</w:t>
      </w:r>
    </w:p>
    <w:bookmarkEnd w:id="21"/>
    <w:bookmarkStart w:id="22" w:name="plumber-service-details"/>
    <w:p>
      <w:pPr>
        <w:pStyle w:val="Heading3"/>
      </w:pPr>
      <w:r>
        <w:t xml:space="preserve">Plumber Service Details</w:t>
      </w:r>
    </w:p>
    <w:p>
      <w:pPr>
        <w:pStyle w:val="FirstParagraph"/>
      </w:pPr>
      <w:r>
        <w:rPr>
          <w:bCs/>
          <w:b/>
        </w:rPr>
        <w:t xml:space="preserve">Plumber Assigned:</w:t>
      </w:r>
      <w:r>
        <w:t xml:space="preserve"> </w:t>
      </w:r>
      <w:r>
        <w:t xml:space="preserve">Engr. Kazi Abdul Karim</w:t>
      </w:r>
    </w:p>
    <w:p>
      <w:pPr>
        <w:pStyle w:val="BodyText"/>
      </w:pPr>
      <w:r>
        <w:rPr>
          <w:bCs/>
          <w:b/>
        </w:rPr>
        <w:t xml:space="preserve">License No:</w:t>
      </w:r>
      <w:r>
        <w:t xml:space="preserve"> </w:t>
      </w:r>
      <w:r>
        <w:t xml:space="preserve">BD-PLB-2019-4452</w:t>
      </w:r>
    </w:p>
    <w:p>
      <w:pPr>
        <w:pStyle w:val="BodyText"/>
      </w:pPr>
      <w:r>
        <w:rPr>
          <w:bCs/>
          <w:b/>
        </w:rPr>
        <w:t xml:space="preserve">Service Date:</w:t>
      </w:r>
      <w:r>
        <w:t xml:space="preserve"> </w:t>
      </w:r>
      <w:r>
        <w:t xml:space="preserve">12 June 2025</w:t>
      </w:r>
    </w:p>
    <w:p>
      <w:pPr>
        <w:pStyle w:val="BodyText"/>
      </w:pPr>
      <w:r>
        <w:rPr>
          <w:bCs/>
          <w:b/>
        </w:rPr>
        <w:t xml:space="preserve">Work Order Ref:</w:t>
      </w:r>
      <w:r>
        <w:t xml:space="preserve"> </w:t>
      </w:r>
      <w:r>
        <w:t xml:space="preserve">WO-2025-3321</w:t>
      </w:r>
    </w:p>
    <w:p>
      <w:pPr>
        <w:pStyle w:val="BodyText"/>
      </w:pPr>
      <w:r>
        <w:rPr>
          <w:bCs/>
          <w:b/>
        </w:rPr>
        <w:t xml:space="preserve">Duration:</w:t>
      </w:r>
      <w:r>
        <w:t xml:space="preserve"> </w:t>
      </w:r>
      <w:r>
        <w:t xml:space="preserve">6 hours (8:00 AM – 2:00 PM)</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Plumber Service</w:t>
            </w:r>
          </w:p>
        </w:tc>
        <w:tc>
          <w:tcPr/>
          <w:p>
            <w:pPr>
              <w:pStyle w:val="Compact"/>
              <w:jc w:val="left"/>
            </w:pPr>
            <w:r>
              <w:t xml:space="preserve">Quantity</w:t>
            </w:r>
          </w:p>
        </w:tc>
        <w:tc>
          <w:tcPr/>
          <w:p>
            <w:pPr>
              <w:pStyle w:val="Compact"/>
              <w:jc w:val="left"/>
            </w:pPr>
            <w:r>
              <w:t xml:space="preserve">Unit Rate (BDT)</w:t>
            </w:r>
          </w:p>
        </w:tc>
        <w:tc>
          <w:tcPr/>
          <w:p>
            <w:pPr>
              <w:pStyle w:val="Compact"/>
              <w:jc w:val="left"/>
            </w:pPr>
            <w:r>
              <w:t xml:space="preserve">Amount (BDT)</w:t>
            </w:r>
          </w:p>
        </w:tc>
        <w:tc>
          <w:tcPr/>
          <w:p>
            <w:pPr>
              <w:pStyle w:val="Compact"/>
              <w:jc w:val="left"/>
            </w:pPr>
            <w:r>
              <w:t xml:space="preserve">VAT (5%)</w:t>
            </w:r>
          </w:p>
        </w:tc>
      </w:tr>
      <w:tr>
        <w:tc>
          <w:tcPr/>
          <w:p>
            <w:pPr>
              <w:pStyle w:val="Compact"/>
              <w:jc w:val="left"/>
            </w:pPr>
            <w:r>
              <w:t xml:space="preserve">1</w:t>
            </w:r>
          </w:p>
        </w:tc>
        <w:tc>
          <w:tcPr/>
          <w:p>
            <w:pPr>
              <w:pStyle w:val="Compact"/>
              <w:jc w:val="left"/>
            </w:pPr>
            <w:r>
              <w:t xml:space="preserve">Complete overhaul of the main water supply pipeline in the residential building. The Plumber replaced 45 meters of corroded PVC piping with new Schedule 40 PVC pipes, including all necessary fittings, couplings, and T-joints. Work performed at the Bangladesh Dhaka residential complex.</w:t>
            </w:r>
          </w:p>
        </w:tc>
        <w:tc>
          <w:tcPr/>
          <w:p>
            <w:pPr>
              <w:pStyle w:val="Compact"/>
              <w:jc w:val="left"/>
            </w:pPr>
            <w:r>
              <w:t xml:space="preserve">1 lot</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925.00</w:t>
            </w:r>
          </w:p>
        </w:tc>
      </w:tr>
      <w:tr>
        <w:tc>
          <w:tcPr/>
          <w:p>
            <w:pPr>
              <w:pStyle w:val="Compact"/>
              <w:jc w:val="left"/>
            </w:pPr>
            <w:r>
              <w:t xml:space="preserve">2</w:t>
            </w:r>
          </w:p>
        </w:tc>
        <w:tc>
          <w:tcPr/>
          <w:p>
            <w:pPr>
              <w:pStyle w:val="Compact"/>
              <w:jc w:val="left"/>
            </w:pPr>
            <w:r>
              <w:t xml:space="preserve">Repair and replacement of 12 bathroom faucets and shower heads across floors 3 and 4. The Plumber installed new ceramic cartridge faucets, replaced worn-out washers, and ensured zero leakage at all connection points. All materials sourced from authorized suppliers in Bangladesh Dhaka.</w:t>
            </w:r>
          </w:p>
        </w:tc>
        <w:tc>
          <w:tcPr/>
          <w:p>
            <w:pPr>
              <w:pStyle w:val="Compact"/>
              <w:jc w:val="left"/>
            </w:pPr>
            <w:r>
              <w:t xml:space="preserve">12 units</w:t>
            </w:r>
          </w:p>
        </w:tc>
        <w:tc>
          <w:tcPr/>
          <w:p>
            <w:pPr>
              <w:pStyle w:val="Compact"/>
              <w:jc w:val="left"/>
            </w:pPr>
            <w:r>
              <w:t xml:space="preserve">2,200.00</w:t>
            </w:r>
          </w:p>
        </w:tc>
        <w:tc>
          <w:tcPr/>
          <w:p>
            <w:pPr>
              <w:pStyle w:val="Compact"/>
              <w:jc w:val="left"/>
            </w:pPr>
            <w:r>
              <w:t xml:space="preserve">26,400.00</w:t>
            </w:r>
          </w:p>
        </w:tc>
        <w:tc>
          <w:tcPr/>
          <w:p>
            <w:pPr>
              <w:pStyle w:val="Compact"/>
              <w:jc w:val="left"/>
            </w:pPr>
            <w:r>
              <w:t xml:space="preserve">1,320.00</w:t>
            </w:r>
          </w:p>
        </w:tc>
      </w:tr>
      <w:tr>
        <w:tc>
          <w:tcPr/>
          <w:p>
            <w:pPr>
              <w:pStyle w:val="Compact"/>
              <w:jc w:val="left"/>
            </w:pPr>
            <w:r>
              <w:t xml:space="preserve">3</w:t>
            </w:r>
          </w:p>
        </w:tc>
        <w:tc>
          <w:tcPr/>
          <w:p>
            <w:pPr>
              <w:pStyle w:val="Compact"/>
              <w:jc w:val="left"/>
            </w:pPr>
            <w:r>
              <w:t xml:space="preserve">Diagnosis and repair of the underground sewage drainage system. The Plumber identified a major blockage at the 15-meter mark using a camera inspection tool, performed hydro-jetting, and replaced a damaged 6-inch cast iron pipe section. Service delivered in Bangladesh Dhaka.</w:t>
            </w:r>
          </w:p>
        </w:tc>
        <w:tc>
          <w:tcPr/>
          <w:p>
            <w:pPr>
              <w:pStyle w:val="Compact"/>
              <w:jc w:val="left"/>
            </w:pPr>
            <w:r>
              <w:t xml:space="preserve">1 lot</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600.00</w:t>
            </w:r>
          </w:p>
        </w:tc>
      </w:tr>
      <w:tr>
        <w:tc>
          <w:tcPr/>
          <w:p>
            <w:pPr>
              <w:pStyle w:val="Compact"/>
              <w:jc w:val="left"/>
            </w:pPr>
            <w:r>
              <w:t xml:space="preserve">4</w:t>
            </w:r>
          </w:p>
        </w:tc>
        <w:tc>
          <w:tcPr/>
          <w:p>
            <w:pPr>
              <w:pStyle w:val="Compact"/>
              <w:jc w:val="left"/>
            </w:pPr>
            <w:r>
              <w:t xml:space="preserve">Installation of a new 500-liter solar water heater system on the rooftop. The Plumber mounted the tank, connected the copper piping, installed the pump, and performed a full pressure test to ensure safe and efficient operation. Work completed at the client's residence in Bangladesh Dhaka.</w:t>
            </w:r>
          </w:p>
        </w:tc>
        <w:tc>
          <w:tcPr/>
          <w:p>
            <w:pPr>
              <w:pStyle w:val="Compact"/>
              <w:jc w:val="left"/>
            </w:pPr>
            <w:r>
              <w:t xml:space="preserve">1 unit</w:t>
            </w:r>
          </w:p>
        </w:tc>
        <w:tc>
          <w:tcPr/>
          <w:p>
            <w:pPr>
              <w:pStyle w:val="Compact"/>
              <w:jc w:val="left"/>
            </w:pPr>
            <w:r>
              <w:t xml:space="preserve">35,000.00</w:t>
            </w:r>
          </w:p>
        </w:tc>
        <w:tc>
          <w:tcPr/>
          <w:p>
            <w:pPr>
              <w:pStyle w:val="Compact"/>
              <w:jc w:val="left"/>
            </w:pPr>
            <w:r>
              <w:t xml:space="preserve">35,000.00</w:t>
            </w:r>
          </w:p>
        </w:tc>
        <w:tc>
          <w:tcPr/>
          <w:p>
            <w:pPr>
              <w:pStyle w:val="Compact"/>
              <w:jc w:val="left"/>
            </w:pPr>
            <w:r>
              <w:t xml:space="preserve">1,750.00</w:t>
            </w:r>
          </w:p>
        </w:tc>
      </w:tr>
      <w:tr>
        <w:tc>
          <w:tcPr/>
          <w:p>
            <w:pPr>
              <w:pStyle w:val="Compact"/>
              <w:jc w:val="left"/>
            </w:pPr>
            <w:r>
              <w:t xml:space="preserve">5</w:t>
            </w:r>
          </w:p>
        </w:tc>
        <w:tc>
          <w:tcPr/>
          <w:p>
            <w:pPr>
              <w:pStyle w:val="Compact"/>
              <w:jc w:val="left"/>
            </w:pPr>
            <w:r>
              <w:t xml:space="preserve">Emergency call-out and on-site inspection fee. The Plumber responded within 45 minutes of the initial complaint regarding a burst pipe on the ground floor. This charge covers the initial diagnostic visit, safety assessment, and preparation of the detailed repair plan for the Bangladesh Dhaka property.</w:t>
            </w:r>
          </w:p>
        </w:tc>
        <w:tc>
          <w:tcPr/>
          <w:p>
            <w:pPr>
              <w:pStyle w:val="Compact"/>
              <w:jc w:val="left"/>
            </w:pPr>
            <w:r>
              <w:t xml:space="preserve">1 visit</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75.00</w:t>
            </w:r>
          </w:p>
        </w:tc>
      </w:tr>
      <w:tr>
        <w:tc>
          <w:tcPr/>
          <w:p>
            <w:pPr>
              <w:pStyle w:val="Compact"/>
              <w:jc w:val="left"/>
            </w:pPr>
            <w:r>
              <w:t xml:space="preserve">6</w:t>
            </w:r>
          </w:p>
        </w:tc>
        <w:tc>
          <w:tcPr/>
          <w:p>
            <w:pPr>
              <w:pStyle w:val="Compact"/>
              <w:jc w:val="left"/>
            </w:pPr>
            <w:r>
              <w:t xml:space="preserve">Supply and installation of 8 new P-traps and S-traps for kitchen and bathroom sinks. The Plumber ensured proper slope and ventilation to prevent future clogging. All components are ISI-certified and sourced from a verified plumbing supplier in Bangladesh Dhaka.</w:t>
            </w:r>
          </w:p>
        </w:tc>
        <w:tc>
          <w:tcPr/>
          <w:p>
            <w:pPr>
              <w:pStyle w:val="Compact"/>
              <w:jc w:val="left"/>
            </w:pPr>
            <w:r>
              <w:t xml:space="preserve">8 units</w:t>
            </w:r>
          </w:p>
        </w:tc>
        <w:tc>
          <w:tcPr/>
          <w:p>
            <w:pPr>
              <w:pStyle w:val="Compact"/>
              <w:jc w:val="left"/>
            </w:pPr>
            <w:r>
              <w:t xml:space="preserve">850.00</w:t>
            </w:r>
          </w:p>
        </w:tc>
        <w:tc>
          <w:tcPr/>
          <w:p>
            <w:pPr>
              <w:pStyle w:val="Compact"/>
              <w:jc w:val="left"/>
            </w:pPr>
            <w:r>
              <w:t xml:space="preserve">6,800.00</w:t>
            </w:r>
          </w:p>
        </w:tc>
        <w:tc>
          <w:tcPr/>
          <w:p>
            <w:pPr>
              <w:pStyle w:val="Compact"/>
              <w:jc w:val="left"/>
            </w:pPr>
            <w:r>
              <w:t xml:space="preserve">340.00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(BDT)</w:t>
            </w:r>
          </w:p>
        </w:tc>
        <w:tc>
          <w:tcPr/>
          <w:p>
            <w:pPr>
              <w:pStyle w:val="Compact"/>
              <w:jc w:val="right"/>
            </w:pPr>
            <w:r>
              <w:t xml:space="preserve">100,200.00</w:t>
            </w:r>
          </w:p>
        </w:tc>
      </w:tr>
      <w:tr>
        <w:tc>
          <w:tcPr/>
          <w:p>
            <w:pPr>
              <w:pStyle w:val="Compact"/>
              <w:jc w:val="left"/>
            </w:pPr>
            <w:r>
              <w:t xml:space="preserve">VAT @ 5% (BDT)</w:t>
            </w:r>
          </w:p>
        </w:tc>
        <w:tc>
          <w:tcPr/>
          <w:p>
            <w:pPr>
              <w:pStyle w:val="Compact"/>
              <w:jc w:val="right"/>
            </w:pPr>
            <w:r>
              <w:t xml:space="preserve">5,010.00</w:t>
            </w:r>
          </w:p>
        </w:tc>
      </w:tr>
      <w:tr>
        <w:tc>
          <w:tcPr/>
          <w:p>
            <w:pPr>
              <w:pStyle w:val="Compact"/>
              <w:jc w:val="left"/>
            </w:pPr>
            <w:r>
              <w:t xml:space="preserve">Discount (Loyal Client – 3%)</w:t>
            </w:r>
          </w:p>
        </w:tc>
        <w:tc>
          <w:tcPr/>
          <w:p>
            <w:pPr>
              <w:pStyle w:val="Compact"/>
              <w:jc w:val="right"/>
            </w:pPr>
            <w:r>
              <w:t xml:space="preserve">-3,006.00</w:t>
            </w:r>
          </w:p>
        </w:tc>
      </w:tr>
      <w:tr>
        <w:tc>
          <w:tcPr/>
          <w:p>
            <w:pPr>
              <w:pStyle w:val="Compact"/>
              <w:jc w:val="left"/>
            </w:pPr>
            <w:r>
              <w:t xml:space="preserve">Transport &amp; Handling (Bangladesh Dhaka)</w:t>
            </w:r>
          </w:p>
        </w:tc>
        <w:tc>
          <w:tcPr/>
          <w:p>
            <w:pPr>
              <w:pStyle w:val="Compact"/>
              <w:jc w:val="right"/>
            </w:pPr>
            <w:r>
              <w:t xml:space="preserve">1,200.00</w:t>
            </w:r>
          </w:p>
        </w:tc>
      </w:tr>
      <w:tr>
        <w:tc>
          <w:tcPr/>
          <w:p>
            <w:pPr>
              <w:pStyle w:val="Compact"/>
              <w:jc w:val="left"/>
            </w:pPr>
            <w:r>
              <w:t xml:space="preserve">GRAND TOTAL (BDT)</w:t>
            </w:r>
          </w:p>
        </w:tc>
        <w:tc>
          <w:tcPr/>
          <w:p>
            <w:pPr>
              <w:pStyle w:val="Compact"/>
              <w:jc w:val="right"/>
            </w:pPr>
            <w:r>
              <w:t xml:space="preserve">103,404.00</w:t>
            </w:r>
          </w:p>
        </w:tc>
      </w:tr>
    </w:tbl>
    <w:bookmarkStart w:id="23" w:name="terms-conditions-plumber-service-invoice"/>
    <w:p>
      <w:pPr>
        <w:pStyle w:val="Heading3"/>
      </w:pPr>
      <w:r>
        <w:t xml:space="preserve">Terms &amp; Conditions – Plumber Service Invoice</w:t>
      </w:r>
    </w:p>
    <w:p>
      <w:pPr>
        <w:pStyle w:val="FirstParagraph"/>
      </w:pPr>
      <w:r>
        <w:t xml:space="preserve">This Invoice is issued by Dhaka ProPlumber Services Ltd., a registered plumbing and water systems company operating in Bangladesh Dhaka. By accepting this Invoice, the client agrees to the following terms:</w:t>
      </w:r>
    </w:p>
    <w:p>
      <w:pPr>
        <w:numPr>
          <w:ilvl w:val="0"/>
          <w:numId w:val="1001"/>
        </w:numPr>
        <w:pStyle w:val="Compact"/>
      </w:pPr>
      <w:r>
        <w:rPr>
          <w:bCs/>
          <w:b/>
        </w:rPr>
        <w:t xml:space="preserve">Payment Terms:</w:t>
      </w:r>
      <w:r>
        <w:t xml:space="preserve"> </w:t>
      </w:r>
      <w:r>
        <w:t xml:space="preserve">The full amount of BDT 103,404.00 (One Hundred Three Thousand Four Hundred Four Taka Only) is due within 15 days from the Invoice date. Payment may be made via bank transfer to the account listed below, or by BKash/Nagad mobile payment to the registered number of the Plumber service company.</w:t>
      </w:r>
    </w:p>
    <w:p>
      <w:pPr>
        <w:numPr>
          <w:ilvl w:val="0"/>
          <w:numId w:val="1001"/>
        </w:numPr>
        <w:pStyle w:val="Compact"/>
      </w:pPr>
      <w:r>
        <w:rPr>
          <w:bCs/>
          <w:b/>
        </w:rPr>
        <w:t xml:space="preserve">Bank Details:</w:t>
      </w:r>
      <w:r>
        <w:t xml:space="preserve"> </w:t>
      </w:r>
      <w:r>
        <w:t xml:space="preserve">Bank: BRAC Bank Ltd., Bangladesh Dhaka Branch. Account Name: Dhaka ProPlumber Services Ltd. Account No: 1045-2233-8899-001. SWIFT: BRACBD22.</w:t>
      </w:r>
    </w:p>
    <w:p>
      <w:pPr>
        <w:numPr>
          <w:ilvl w:val="0"/>
          <w:numId w:val="1001"/>
        </w:numPr>
        <w:pStyle w:val="Compact"/>
      </w:pPr>
      <w:r>
        <w:rPr>
          <w:bCs/>
          <w:b/>
        </w:rPr>
        <w:t xml:space="preserve">Warranty:</w:t>
      </w:r>
      <w:r>
        <w:t xml:space="preserve"> </w:t>
      </w:r>
      <w:r>
        <w:t xml:space="preserve">All Plumber workmanship is covered under a 12-month warranty from the date of completion. Material warranties are governed by the respective manufacturer's terms. The Plumber will return at no additional labor cost to rectify any defects arising from the work described in this Invoice.</w:t>
      </w:r>
    </w:p>
    <w:p>
      <w:pPr>
        <w:numPr>
          <w:ilvl w:val="0"/>
          <w:numId w:val="1001"/>
        </w:numPr>
        <w:pStyle w:val="Compact"/>
      </w:pPr>
      <w:r>
        <w:rPr>
          <w:bCs/>
          <w:b/>
        </w:rPr>
        <w:t xml:space="preserve">Validity:</w:t>
      </w:r>
      <w:r>
        <w:t xml:space="preserve"> </w:t>
      </w:r>
      <w:r>
        <w:t xml:space="preserve">This Invoice is valid for 30 days from the date of issue. After this period, a revised Invoice may be issued to reflect any changes in material costs in the Bangladesh Dhaka market.</w:t>
      </w:r>
    </w:p>
    <w:p>
      <w:pPr>
        <w:numPr>
          <w:ilvl w:val="0"/>
          <w:numId w:val="1001"/>
        </w:numPr>
        <w:pStyle w:val="Compact"/>
      </w:pPr>
      <w:r>
        <w:rPr>
          <w:bCs/>
          <w:b/>
        </w:rPr>
        <w:t xml:space="preserve">Dispute Resolution:</w:t>
      </w:r>
      <w:r>
        <w:t xml:space="preserve"> </w:t>
      </w:r>
      <w:r>
        <w:t xml:space="preserve">Any disputes arising from this Invoice or the Plumber services rendered shall be resolved through amicable negotiation. If unresolved, the matter shall be referred to the Bangladesh Dhaka Arbitration Council under the prevailing commercial laws of Bangladesh.</w:t>
      </w:r>
    </w:p>
    <w:p>
      <w:pPr>
        <w:numPr>
          <w:ilvl w:val="0"/>
          <w:numId w:val="1001"/>
        </w:numPr>
        <w:pStyle w:val="Compact"/>
      </w:pPr>
      <w:r>
        <w:rPr>
          <w:bCs/>
          <w:b/>
        </w:rPr>
        <w:t xml:space="preserve">Scope Limitation:</w:t>
      </w:r>
      <w:r>
        <w:t xml:space="preserve"> </w:t>
      </w:r>
      <w:r>
        <w:t xml:space="preserve">This Invoice covers only the Plumber services explicitly listed above. Any additional work requested after the initial scope will be billed separately with a supplementary Invoice.</w:t>
      </w:r>
    </w:p>
    <w:bookmarkEnd w:id="23"/>
    <w:p>
      <w:pPr>
        <w:pStyle w:val="FirstParagraph"/>
      </w:pPr>
      <w:r>
        <w:rPr>
          <w:bCs/>
          <w:b/>
        </w:rPr>
        <w:t xml:space="preserve">Dhaka ProPlumber Services Ltd.</w:t>
      </w:r>
      <w:r>
        <w:t xml:space="preserve"> </w:t>
      </w:r>
      <w:r>
        <w:t xml:space="preserve">– Your Trusted Plumber in Bangladesh Dhaka</w:t>
      </w:r>
    </w:p>
    <w:p>
      <w:pPr>
        <w:pStyle w:val="BodyText"/>
      </w:pPr>
      <w:r>
        <w:t xml:space="preserve">Registered with the Department of Commerce, Bangladesh. Trade License No: DL-2018-778899.</w:t>
      </w:r>
    </w:p>
    <w:p>
      <w:pPr>
        <w:pStyle w:val="BodyText"/>
      </w:pPr>
      <w:r>
        <w:t xml:space="preserve">This is a computer-generated Invoice and does not require a physical signature. For verification, contact our billing department at +880-1711-234567.</w:t>
      </w:r>
    </w:p>
    <w:p>
      <w:pPr>
        <w:pStyle w:val="BodyText"/>
      </w:pPr>
      <w:r>
        <w:t xml:space="preserve">Invoice generated on 15 June 2025 | Page 1 of 1 | Ref: DP-2025-04871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Service Invoice - Bangladesh Dhaka</dc:title>
  <dc:creator/>
  <dc:language>en</dc:language>
  <cp:keywords/>
  <dcterms:created xsi:type="dcterms:W3CDTF">2026-10-10T04:16:58Z</dcterms:created>
  <dcterms:modified xsi:type="dcterms:W3CDTF">2026-10-10T04:16:58Z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