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águaviva-plumbing-services"/>
    <w:p>
      <w:pPr>
        <w:pStyle w:val="Heading1"/>
      </w:pPr>
      <w:r>
        <w:t xml:space="preserve">ÁguaViva Plumbing Services</w:t>
      </w:r>
    </w:p>
    <w:p>
      <w:pPr>
        <w:pStyle w:val="FirstParagraph"/>
      </w:pPr>
      <w:r>
        <w:t xml:space="preserve">Professional Plumber &amp; Hydraulic Solutions</w:t>
      </w:r>
    </w:p>
    <w:p>
      <w:pPr>
        <w:pStyle w:val="BodyText"/>
      </w:pPr>
      <w:r>
        <w:t xml:space="preserve">Rua das Laranjeiras, 1247 – Laranjeiras</w:t>
      </w:r>
    </w:p>
    <w:p>
      <w:pPr>
        <w:pStyle w:val="BodyText"/>
      </w:pPr>
      <w:r>
        <w:t xml:space="preserve">Rio de Janeiro, RJ – CEP 22240-003 – Brazil</w:t>
      </w:r>
    </w:p>
    <w:p>
      <w:pPr>
        <w:pStyle w:val="BodyText"/>
      </w:pPr>
      <w:r>
        <w:t xml:space="preserve">CNPJ: 12.345.678/0001-90</w:t>
      </w:r>
    </w:p>
    <w:p>
      <w:pPr>
        <w:pStyle w:val="BodyText"/>
      </w:pPr>
      <w:r>
        <w:t xml:space="preserve">Phone: +55 (21) 99876-5432</w:t>
      </w:r>
    </w:p>
    <w:p>
      <w:pPr>
        <w:pStyle w:val="BodyText"/>
      </w:pPr>
      <w:r>
        <w:t xml:space="preserve">Email: contato@aguaviva-plumbing.com.br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Copacabana, Rio de Janeiro, Brazil</w:t>
      </w:r>
    </w:p>
    <w:p>
      <w:pPr>
        <w:pStyle w:val="BodyText"/>
      </w:pPr>
      <w:r>
        <w:t xml:space="preserve">PENDING PAYMENT</w:t>
      </w:r>
    </w:p>
    <w:bookmarkEnd w:id="21"/>
    <w:bookmarkStart w:id="22" w:name="service-provider-plumber"/>
    <w:p>
      <w:pPr>
        <w:pStyle w:val="Heading3"/>
      </w:pPr>
      <w:r>
        <w:t xml:space="preserve">Service Provider (Plumber)</w:t>
      </w:r>
    </w:p>
    <w:p>
      <w:pPr>
        <w:pStyle w:val="FirstParagraph"/>
      </w:pPr>
      <w:r>
        <w:rPr>
          <w:bCs/>
          <w:b/>
        </w:rPr>
        <w:t xml:space="preserve">ÁguaViva Plumbing Services LTDA</w:t>
      </w:r>
    </w:p>
    <w:p>
      <w:pPr>
        <w:pStyle w:val="BodyText"/>
      </w:pPr>
      <w:r>
        <w:t xml:space="preserve">Lead Plumber: Carlos Eduardo Santos</w:t>
      </w:r>
    </w:p>
    <w:p>
      <w:pPr>
        <w:pStyle w:val="BodyText"/>
      </w:pPr>
      <w:r>
        <w:t xml:space="preserve">CREA-RJ Registration: 86.543.210-D</w:t>
      </w:r>
    </w:p>
    <w:p>
      <w:pPr>
        <w:pStyle w:val="BodyText"/>
      </w:pPr>
      <w:r>
        <w:t xml:space="preserve">Address: Rua das Laranjeiras, 1247</w:t>
      </w:r>
    </w:p>
    <w:p>
      <w:pPr>
        <w:pStyle w:val="BodyText"/>
      </w:pPr>
      <w:r>
        <w:t xml:space="preserve">Rio de Janeiro, RJ – 22240-003 – Brazil</w:t>
      </w:r>
    </w:p>
    <w:p>
      <w:pPr>
        <w:pStyle w:val="BodyText"/>
      </w:pPr>
      <w:r>
        <w:t xml:space="preserve">Phone: +55 (21) 99876-5432</w:t>
      </w:r>
    </w:p>
    <w:bookmarkEnd w:id="22"/>
    <w:bookmarkStart w:id="23" w:name="client-bill-to"/>
    <w:p>
      <w:pPr>
        <w:pStyle w:val="Heading3"/>
      </w:pPr>
      <w:r>
        <w:t xml:space="preserve">Client / Bill To</w:t>
      </w:r>
    </w:p>
    <w:p>
      <w:pPr>
        <w:pStyle w:val="FirstParagraph"/>
      </w:pPr>
      <w:r>
        <w:rPr>
          <w:bCs/>
          <w:b/>
        </w:rPr>
        <w:t xml:space="preserve">Condomínio Edifício Mar Azul</w:t>
      </w:r>
    </w:p>
    <w:p>
      <w:pPr>
        <w:pStyle w:val="BodyText"/>
      </w:pPr>
      <w:r>
        <w:t xml:space="preserve">Attn: Sr. Roberto Almeida (Building Manager)</w:t>
      </w:r>
    </w:p>
    <w:p>
      <w:pPr>
        <w:pStyle w:val="BodyText"/>
      </w:pPr>
      <w:r>
        <w:t xml:space="preserve">Address: Av. Atlântica, 3500 – Bloco B</w:t>
      </w:r>
    </w:p>
    <w:p>
      <w:pPr>
        <w:pStyle w:val="BodyText"/>
      </w:pPr>
      <w:r>
        <w:t xml:space="preserve">Copacabana, Rio de Janeiro, RJ – 22070-001 – Brazil</w:t>
      </w:r>
    </w:p>
    <w:p>
      <w:pPr>
        <w:pStyle w:val="BodyText"/>
      </w:pPr>
      <w:r>
        <w:t xml:space="preserve">CNPJ: 98.765.432/0001-10</w:t>
      </w:r>
    </w:p>
    <w:p>
      <w:pPr>
        <w:pStyle w:val="BodyText"/>
      </w:pPr>
      <w:r>
        <w:t xml:space="preserve">Phone: +55 (21) 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Complete inspection and repair of the main water supply pipeline on floors 1 through 12. The plumber identified three corrosion points in the galvanized steel pipes and replaced them with PPR (polypropylene random) fittings. All connections were pressure-tested at 8 bar for 30 minutes to ensure zero leakage.</w:t>
            </w:r>
          </w:p>
        </w:tc>
        <w:tc>
          <w:tcPr/>
          <w:p>
            <w:pPr>
              <w:pStyle w:val="Compact"/>
              <w:jc w:val="left"/>
            </w:pPr>
            <w:r>
              <w:t xml:space="preserve">Jun 03, 2025</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2</w:t>
            </w:r>
          </w:p>
        </w:tc>
        <w:tc>
          <w:tcPr/>
          <w:p>
            <w:pPr>
              <w:pStyle w:val="Compact"/>
              <w:jc w:val="left"/>
            </w:pPr>
            <w:r>
              <w:t xml:space="preserve">Emergency repair of the central water heater (boiler) in the basement utility room. The plumber replaced the corroded anode rod, repaired a leaking gasket on the pressure relief valve, and recalibrated the thermostat. The unit was restored to full operational capacity.</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R$ 1,275.00</w:t>
            </w:r>
          </w:p>
        </w:tc>
        <w:tc>
          <w:tcPr/>
          <w:p>
            <w:pPr>
              <w:pStyle w:val="Compact"/>
              <w:jc w:val="left"/>
            </w:pPr>
            <w:r>
              <w:t xml:space="preserve">R$ 1,275.00</w:t>
            </w:r>
          </w:p>
        </w:tc>
      </w:tr>
      <w:tr>
        <w:tc>
          <w:tcPr/>
          <w:p>
            <w:pPr>
              <w:pStyle w:val="Compact"/>
              <w:jc w:val="left"/>
            </w:pPr>
            <w:r>
              <w:t xml:space="preserve">3</w:t>
            </w:r>
          </w:p>
        </w:tc>
        <w:tc>
          <w:tcPr/>
          <w:p>
            <w:pPr>
              <w:pStyle w:val="Compact"/>
              <w:jc w:val="left"/>
            </w:pPr>
            <w:r>
              <w:t xml:space="preserve">Installation of two new commercial-grade water filtration systems (reverse osmosis, 400 GPD) in the building's common area kitchen and the rooftop terrace. Includes all necessary copper piping, shut-off valves, and drain connections. The plumber performed a 48-hour water quality verification test.</w:t>
            </w:r>
          </w:p>
        </w:tc>
        <w:tc>
          <w:tcPr/>
          <w:p>
            <w:pPr>
              <w:pStyle w:val="Compact"/>
              <w:jc w:val="left"/>
            </w:pPr>
            <w:r>
              <w:t xml:space="preserve">Jun 08, 2025</w:t>
            </w:r>
          </w:p>
        </w:tc>
        <w:tc>
          <w:tcPr/>
          <w:p>
            <w:pPr>
              <w:pStyle w:val="Compact"/>
              <w:jc w:val="left"/>
            </w:pPr>
            <w:r>
              <w:t xml:space="preserve">2</w:t>
            </w:r>
          </w:p>
        </w:tc>
        <w:tc>
          <w:tcPr/>
          <w:p>
            <w:pPr>
              <w:pStyle w:val="Compact"/>
              <w:jc w:val="left"/>
            </w:pPr>
            <w:r>
              <w:t xml:space="preserve">R$ 2,340.00</w:t>
            </w:r>
          </w:p>
        </w:tc>
        <w:tc>
          <w:tcPr/>
          <w:p>
            <w:pPr>
              <w:pStyle w:val="Compact"/>
              <w:jc w:val="left"/>
            </w:pPr>
            <w:r>
              <w:t xml:space="preserve">R$ 4,680.00</w:t>
            </w:r>
          </w:p>
        </w:tc>
      </w:tr>
      <w:tr>
        <w:tc>
          <w:tcPr/>
          <w:p>
            <w:pPr>
              <w:pStyle w:val="Compact"/>
              <w:jc w:val="left"/>
            </w:pPr>
            <w:r>
              <w:t xml:space="preserve">4</w:t>
            </w:r>
          </w:p>
        </w:tc>
        <w:tc>
          <w:tcPr/>
          <w:p>
            <w:pPr>
              <w:pStyle w:val="Compact"/>
              <w:jc w:val="left"/>
            </w:pPr>
            <w:r>
              <w:t xml:space="preserve">Drainage system descaling and hydro-jetting for the entire building's sewage network (approximately 320 linear meters). The plumber utilized a 3,000 PSI hydro-jetting machine to remove mineral buildup and organic blockages. Post-service camera inspection confirmed 100% flow restoration.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R$ 3,920.00</w:t>
            </w:r>
          </w:p>
        </w:tc>
        <w:tc>
          <w:tcPr/>
          <w:p>
            <w:pPr>
              <w:pStyle w:val="Compact"/>
              <w:jc w:val="left"/>
            </w:pPr>
            <w:r>
              <w:t xml:space="preserve">R$ 3,920.00</w:t>
            </w:r>
          </w:p>
        </w:tc>
      </w:tr>
      <w:tr>
        <w:tc>
          <w:tcPr/>
          <w:p>
            <w:pPr>
              <w:pStyle w:val="Compact"/>
              <w:jc w:val="left"/>
            </w:pPr>
            <w:r>
              <w:t xml:space="preserve">5</w:t>
            </w:r>
          </w:p>
        </w:tc>
        <w:tc>
          <w:tcPr/>
          <w:p>
            <w:pPr>
              <w:pStyle w:val="Compact"/>
              <w:jc w:val="left"/>
            </w:pPr>
            <w:r>
              <w:t xml:space="preserve">Replacement of 14 residential unit bathroom faucets and shower valves with new ceramic-disc cartridges. The plumber also re-sealed all shower trays and replaced deteriorated silicone caulking to prevent water infiltration into the concrete structure, a common issue in older Rio de Janeiro buildings.</w:t>
            </w:r>
          </w:p>
        </w:tc>
        <w:tc>
          <w:tcPr/>
          <w:p>
            <w:pPr>
              <w:pStyle w:val="Compact"/>
              <w:jc w:val="left"/>
            </w:pPr>
            <w:r>
              <w:t xml:space="preserve">Jun 11, 2025</w:t>
            </w:r>
          </w:p>
        </w:tc>
        <w:tc>
          <w:tcPr/>
          <w:p>
            <w:pPr>
              <w:pStyle w:val="Compact"/>
              <w:jc w:val="left"/>
            </w:pPr>
            <w:r>
              <w:t xml:space="preserve">14</w:t>
            </w:r>
          </w:p>
        </w:tc>
        <w:tc>
          <w:tcPr/>
          <w:p>
            <w:pPr>
              <w:pStyle w:val="Compact"/>
              <w:jc w:val="left"/>
            </w:pPr>
            <w:r>
              <w:t xml:space="preserve">R$ 185.00</w:t>
            </w:r>
          </w:p>
        </w:tc>
        <w:tc>
          <w:tcPr/>
          <w:p>
            <w:pPr>
              <w:pStyle w:val="Compact"/>
              <w:jc w:val="left"/>
            </w:pPr>
            <w:r>
              <w:t xml:space="preserve">R$ 2,590.00</w:t>
            </w:r>
          </w:p>
        </w:tc>
      </w:tr>
      <w:tr>
        <w:tc>
          <w:tcPr/>
          <w:p>
            <w:pPr>
              <w:pStyle w:val="Compact"/>
              <w:jc w:val="left"/>
            </w:pPr>
            <w:r>
              <w:t xml:space="preserve">6</w:t>
            </w:r>
          </w:p>
        </w:tc>
        <w:tc>
          <w:tcPr/>
          <w:p>
            <w:pPr>
              <w:pStyle w:val="Compact"/>
              <w:jc w:val="left"/>
            </w:pPr>
            <w:r>
              <w:t xml:space="preserve">Supply and installation of materials: PPR pipes (25mm and 32mm), copper fittings, PTFE tape, Teflon sealant, ceramic-disc cartridges, reverse osmosis membranes, anode rod (titanium), pressure relief valve gasket, and commercial RO system components. All materials comply with ABNT NBR 5626 and ABNT NBR 15524 standards for plumbing installations in Brazil.</w:t>
            </w:r>
          </w:p>
        </w:tc>
        <w:tc>
          <w:tcPr/>
          <w:p>
            <w:pPr>
              <w:pStyle w:val="Compact"/>
              <w:jc w:val="left"/>
            </w:pPr>
            <w:r>
              <w:t xml:space="preserve">Jun 03–11, 2025</w:t>
            </w:r>
          </w:p>
        </w:tc>
        <w:tc>
          <w:tcPr/>
          <w:p>
            <w:pPr>
              <w:pStyle w:val="Compact"/>
              <w:jc w:val="left"/>
            </w:pPr>
            <w:r>
              <w:t xml:space="preserve">1</w:t>
            </w:r>
          </w:p>
        </w:tc>
        <w:tc>
          <w:tcPr/>
          <w:p>
            <w:pPr>
              <w:pStyle w:val="Compact"/>
              <w:jc w:val="left"/>
            </w:pPr>
            <w:r>
              <w:t xml:space="preserve">R$ 5,430.00</w:t>
            </w:r>
          </w:p>
        </w:tc>
        <w:tc>
          <w:tcPr/>
          <w:p>
            <w:pPr>
              <w:pStyle w:val="Compact"/>
              <w:jc w:val="left"/>
            </w:pPr>
            <w:r>
              <w:t xml:space="preserve">R$ 5,430.00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R$ 22,745.00</w:t>
            </w:r>
          </w:p>
        </w:tc>
      </w:tr>
      <w:tr>
        <w:tc>
          <w:tcPr/>
          <w:p>
            <w:pPr>
              <w:pStyle w:val="Compact"/>
              <w:jc w:val="left"/>
            </w:pPr>
            <w:r>
              <w:t xml:space="preserve">ISS (Imposto Sobre Serviços) – 5% – Rio de Janeiro Municipal Tax</w:t>
            </w:r>
          </w:p>
        </w:tc>
        <w:tc>
          <w:tcPr/>
          <w:p>
            <w:pPr>
              <w:pStyle w:val="Compact"/>
              <w:jc w:val="left"/>
            </w:pPr>
            <w:r>
              <w:t xml:space="preserve">R$ 1,137.25</w:t>
            </w:r>
          </w:p>
        </w:tc>
      </w:tr>
      <w:tr>
        <w:tc>
          <w:tcPr/>
          <w:p>
            <w:pPr>
              <w:pStyle w:val="Compact"/>
              <w:jc w:val="left"/>
            </w:pPr>
            <w:r>
              <w:t xml:space="preserve">ICMS (Imposto sobre Circulação de Mercadorias e Serviços) – 18% – State of Rio de Janeiro</w:t>
            </w:r>
          </w:p>
        </w:tc>
        <w:tc>
          <w:tcPr/>
          <w:p>
            <w:pPr>
              <w:pStyle w:val="Compact"/>
              <w:jc w:val="left"/>
            </w:pPr>
            <w:r>
              <w:t xml:space="preserve">R$ 977.40</w:t>
            </w:r>
          </w:p>
        </w:tc>
      </w:tr>
      <w:tr>
        <w:tc>
          <w:tcPr/>
          <w:p>
            <w:pPr>
              <w:pStyle w:val="Compact"/>
              <w:jc w:val="left"/>
            </w:pPr>
            <w:r>
              <w:t xml:space="preserve">Discount – Loyalty Program (5%)</w:t>
            </w:r>
          </w:p>
        </w:tc>
        <w:tc>
          <w:tcPr/>
          <w:p>
            <w:pPr>
              <w:pStyle w:val="Compact"/>
              <w:jc w:val="left"/>
            </w:pPr>
            <w:r>
              <w:t xml:space="preserve">-R$ 1,137.25</w:t>
            </w:r>
          </w:p>
        </w:tc>
      </w:tr>
      <w:tr>
        <w:tc>
          <w:tcPr/>
          <w:p>
            <w:pPr>
              <w:pStyle w:val="Compact"/>
              <w:jc w:val="left"/>
            </w:pPr>
            <w:r>
              <w:t xml:space="preserve">GRAND TOTAL</w:t>
            </w:r>
          </w:p>
        </w:tc>
        <w:tc>
          <w:tcPr/>
          <w:p>
            <w:pPr>
              <w:pStyle w:val="Compact"/>
              <w:jc w:val="left"/>
            </w:pPr>
            <w:r>
              <w:t xml:space="preserve">R$ 23,722.40</w:t>
            </w:r>
          </w:p>
        </w:tc>
      </w:tr>
    </w:tbl>
    <w:bookmarkStart w:id="24" w:name="payment-instructions"/>
    <w:p>
      <w:pPr>
        <w:pStyle w:val="Heading3"/>
      </w:pPr>
      <w:r>
        <w:t xml:space="preserve">Payment Instructions</w:t>
      </w:r>
    </w:p>
    <w:p>
      <w:pPr>
        <w:pStyle w:val="FirstParagraph"/>
      </w:pPr>
      <w:r>
        <w:t xml:space="preserve">This invoice is payable within 15 (fifteen) calendar days from the issue date, no later than</w:t>
      </w:r>
      <w:r>
        <w:t xml:space="preserve"> </w:t>
      </w:r>
      <w:r>
        <w:rPr>
          <w:bCs/>
          <w:b/>
        </w:rPr>
        <w:t xml:space="preserve">June 26, 2025</w:t>
      </w:r>
      <w:r>
        <w:t xml:space="preserve">. Payment may be made via bank transfer (TED/PIX) to the following account:</w:t>
      </w:r>
    </w:p>
    <w:p>
      <w:pPr>
        <w:pStyle w:val="BodyText"/>
      </w:pPr>
      <w:r>
        <w:rPr>
          <w:bCs/>
          <w:b/>
        </w:rPr>
        <w:t xml:space="preserve">Bank:</w:t>
      </w:r>
      <w:r>
        <w:t xml:space="preserve"> </w:t>
      </w:r>
      <w:r>
        <w:t xml:space="preserve">Banco do Brasil S.A. – Ag. 2917-4 – Conta: 45.892-3</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INV-2025-04871 – Condomínio Edifício Mar Azul</w:t>
      </w:r>
    </w:p>
    <w:p>
      <w:pPr>
        <w:pStyle w:val="BodyText"/>
      </w:pPr>
      <w:r>
        <w:t xml:space="preserve">Please include the invoice number in the payment reference to ensure proper accounting reconciliation. A late payment penalty of 2% plus SELIC interest will be applied per Brazilian Civil Code (Código Civil, Art. 412) for amounts overdue beyond the due date.</w:t>
      </w:r>
    </w:p>
    <w:bookmarkEnd w:id="24"/>
    <w:bookmarkStart w:id="25" w:name="important-notes-terms"/>
    <w:p>
      <w:pPr>
        <w:pStyle w:val="Heading3"/>
      </w:pPr>
      <w:r>
        <w:t xml:space="preserve">Important Notes &amp; Terms</w:t>
      </w:r>
    </w:p>
    <w:p>
      <w:pPr>
        <w:numPr>
          <w:ilvl w:val="0"/>
          <w:numId w:val="1001"/>
        </w:numPr>
        <w:pStyle w:val="Compact"/>
      </w:pPr>
      <w:r>
        <w:t xml:space="preserve">All plumbing services described in this invoice were performed by a licensed and insured plumber registered with CREA-RJ (Conselho Regional de Engenharia e Agronomia do Rio de Janeiro) and fully compliant with the regulations of the City of Rio de Janeiro (Prefeitura da Cidade do Rio de Janeiro) and the state of Rio de Janeiro.</w:t>
      </w:r>
    </w:p>
    <w:p>
      <w:pPr>
        <w:numPr>
          <w:ilvl w:val="0"/>
          <w:numId w:val="1001"/>
        </w:numPr>
        <w:pStyle w:val="Compact"/>
      </w:pPr>
      <w:r>
        <w:t xml:space="preserve">The plumber guarantees all workmanship for a period of 12 (twelve) months from the completion date, in accordance with the Brazilian Consumer Protection Code (Código de Defesa do Consumidor – Lei 8.078/1990, Art. 26).</w:t>
      </w:r>
    </w:p>
    <w:p>
      <w:pPr>
        <w:numPr>
          <w:ilvl w:val="0"/>
          <w:numId w:val="1001"/>
        </w:numPr>
        <w:pStyle w:val="Compact"/>
      </w:pPr>
      <w:r>
        <w:t xml:space="preserve">All materials installed are covered by the manufacturer's warranty in addition to the plumber's workmanship guarantee. Warranty cards for the reverse osmosis systems and water heater components are attached to this invoice as supplementary documentation.</w:t>
      </w:r>
    </w:p>
    <w:p>
      <w:pPr>
        <w:numPr>
          <w:ilvl w:val="0"/>
          <w:numId w:val="1001"/>
        </w:numPr>
        <w:pStyle w:val="Compact"/>
      </w:pPr>
      <w:r>
        <w:t xml:space="preserve">This invoice was issued in accordance with the National Tax Authority (Receita Federal do Brasil) electronic invoice (NF-e) regulations. The corresponding NF-e number is 000.4871, issued on June 12, 2025, and is available for download via the company's portal.</w:t>
      </w:r>
    </w:p>
    <w:p>
      <w:pPr>
        <w:numPr>
          <w:ilvl w:val="0"/>
          <w:numId w:val="1001"/>
        </w:numPr>
        <w:pStyle w:val="Compact"/>
      </w:pPr>
      <w:r>
        <w:t xml:space="preserve">The ISS (municipal service tax) is levied by the City of Rio de Janeiro, Brazil, and the ICMS (state circulation tax) is levied by the State of Rio de Janeiro. Both taxes are included in the grand total and are non-refundable.</w:t>
      </w:r>
    </w:p>
    <w:p>
      <w:pPr>
        <w:numPr>
          <w:ilvl w:val="0"/>
          <w:numId w:val="1001"/>
        </w:numPr>
        <w:pStyle w:val="Compact"/>
      </w:pPr>
      <w:r>
        <w:t xml:space="preserve">For any disputes regarding the services rendered or the charges listed on this invoice, the parties agree to seek resolution through the Consumer Protection Agency (PROCON-RJ) or the competent courts of Rio de Janeiro, Brazil, as per the jurisdiction clause.</w:t>
      </w:r>
    </w:p>
    <w:p>
      <w:pPr>
        <w:numPr>
          <w:ilvl w:val="0"/>
          <w:numId w:val="1001"/>
        </w:numPr>
        <w:pStyle w:val="Compact"/>
      </w:pPr>
      <w:r>
        <w:t xml:space="preserve">The plumber and service provider assume full responsibility for the safe and proper execution of all hydraulic and plumbing works described herein, including compliance with all applicable ABNT (Associação Brasileira de Normas Técnicas) standards and local building codes of Rio de Janeiro.</w:t>
      </w:r>
    </w:p>
    <w:bookmarkEnd w:id="25"/>
    <w:p>
      <w:pPr>
        <w:pStyle w:val="FirstParagraph"/>
      </w:pPr>
      <w:r>
        <w:rPr>
          <w:bCs/>
          <w:b/>
        </w:rPr>
        <w:t xml:space="preserve">ÁguaViva Plumbing Services LTDA</w:t>
      </w:r>
      <w:r>
        <w:t xml:space="preserve"> </w:t>
      </w:r>
      <w:r>
        <w:t xml:space="preserve">– Professional Plumber &amp; Hydraulic Solutions</w:t>
      </w:r>
    </w:p>
    <w:p>
      <w:pPr>
        <w:pStyle w:val="BodyText"/>
      </w:pPr>
      <w:r>
        <w:t xml:space="preserve">Rua das Laranjeiras, 1247 – Laranjeiras – Rio de Janeiro, RJ – 22240-003 – Brazil</w:t>
      </w:r>
    </w:p>
    <w:p>
      <w:pPr>
        <w:pStyle w:val="BodyText"/>
      </w:pPr>
      <w:r>
        <w:t xml:space="preserve">CNPJ: 12.345.678/0001-90 | Phone: +55 (21) 99876-5432 | Email: contato@aguaviva-plumbing.com.br</w:t>
      </w:r>
    </w:p>
    <w:p>
      <w:pPr>
        <w:pStyle w:val="BodyText"/>
      </w:pPr>
      <w:r>
        <w:t xml:space="preserve">This invoice document was generated electronically and is valid without a physical signature in accordance with Brazilian electronic document legislation (Lei 14.063/2020).</w:t>
      </w:r>
    </w:p>
    <w:p>
      <w:pPr>
        <w:pStyle w:val="BodyText"/>
      </w:pPr>
      <w:r>
        <w:t xml:space="preserve">Thank you for choosing our plumbing services in Rio de Janeiro, Brazil. We are committed to delivering the highest quality hydraulic solutions to our valued clients.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Rio de Janeiro, Brazil</dc:title>
  <dc:creator/>
  <dc:language>en</dc:language>
  <cp:keywords/>
  <dcterms:created xsi:type="dcterms:W3CDTF">2026-10-10T07:01:21Z</dcterms:created>
  <dcterms:modified xsi:type="dcterms:W3CDTF">2026-10-10T07:01:21Z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