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Canada</w:t>
      </w:r>
      <w:r>
        <w:t xml:space="preserve"> </w:t>
      </w:r>
      <w:r>
        <w:t xml:space="preserve">Montreal</w:t>
      </w:r>
    </w:p>
    <w:bookmarkStart w:id="20" w:name="montreal-pro-plumber-services-inc."/>
    <w:p>
      <w:pPr>
        <w:pStyle w:val="Heading1"/>
      </w:pPr>
      <w:r>
        <w:t xml:space="preserve">Montreal Pro Plumber Services Inc.</w:t>
      </w:r>
    </w:p>
    <w:p>
      <w:pPr>
        <w:pStyle w:val="FirstParagraph"/>
      </w:pPr>
      <w:r>
        <w:t xml:space="preserve">1247 Rue Sainte-Catherine Ouest, Suite 340</w:t>
      </w:r>
    </w:p>
    <w:p>
      <w:pPr>
        <w:pStyle w:val="BodyText"/>
      </w:pPr>
      <w:r>
        <w:t xml:space="preserve">Montreal, Quebec, Canada H3B 4W8</w:t>
      </w:r>
    </w:p>
    <w:p>
      <w:pPr>
        <w:pStyle w:val="BodyText"/>
      </w:pPr>
      <w:r>
        <w:t xml:space="preserve">Phone: (514) 555-0187 | Email: billing@montrealproplumber.ca</w:t>
      </w:r>
    </w:p>
    <w:p>
      <w:pPr>
        <w:pStyle w:val="BodyText"/>
      </w:pPr>
      <w:r>
        <w:t xml:space="preserve">QST No.: 123456789QST0001 | GST No.: 123456789RT0001</w:t>
      </w:r>
    </w:p>
    <w:p>
      <w:pPr>
        <w:pStyle w:val="BodyText"/>
      </w:pPr>
      <w:r>
        <w:t xml:space="preserve">Licensed Plumber – Quebec</w:t>
      </w:r>
    </w:p>
    <w:bookmarkEnd w:id="20"/>
    <w:bookmarkStart w:id="21" w:name="invoice"/>
    <w:p>
      <w:pPr>
        <w:pStyle w:val="Heading2"/>
      </w:pPr>
      <w:r>
        <w:t xml:space="preserve">INVOICE</w:t>
      </w:r>
    </w:p>
    <w:p>
      <w:pPr>
        <w:pStyle w:val="FirstParagraph"/>
      </w:pPr>
      <w:r>
        <w:t xml:space="preserve">Invoice No.: MPP-2025-04872</w:t>
      </w:r>
    </w:p>
    <w:p>
      <w:pPr>
        <w:pStyle w:val="BodyText"/>
      </w:pPr>
      <w:r>
        <w:t xml:space="preserve">Date Issued: June 12, 2025</w:t>
      </w:r>
    </w:p>
    <w:p>
      <w:pPr>
        <w:pStyle w:val="BodyText"/>
      </w:pPr>
      <w:r>
        <w:t xml:space="preserve">Due Date: July 12, 2025</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Marie-Claire Dubois</w:t>
      </w:r>
    </w:p>
    <w:p>
      <w:pPr>
        <w:pStyle w:val="BodyText"/>
      </w:pPr>
      <w:r>
        <w:rPr>
          <w:bCs/>
          <w:b/>
        </w:rPr>
        <w:t xml:space="preserve">Company:</w:t>
      </w:r>
      <w:r>
        <w:t xml:space="preserve"> </w:t>
      </w:r>
      <w:r>
        <w:t xml:space="preserve">Dubois Residential Properties Ltd.</w:t>
      </w:r>
    </w:p>
    <w:p>
      <w:pPr>
        <w:pStyle w:val="BodyText"/>
      </w:pPr>
      <w:r>
        <w:rPr>
          <w:bCs/>
          <w:b/>
        </w:rPr>
        <w:t xml:space="preserve">Address:</w:t>
      </w:r>
      <w:r>
        <w:t xml:space="preserve"> </w:t>
      </w:r>
      <w:r>
        <w:t xml:space="preserve">892 Avenue du Mont-Royal Est</w:t>
      </w:r>
    </w:p>
    <w:p>
      <w:pPr>
        <w:pStyle w:val="BodyText"/>
      </w:pPr>
      <w:r>
        <w:t xml:space="preserve">Montreal, Quebec, Canada H2N 1W4</w:t>
      </w:r>
    </w:p>
    <w:p>
      <w:pPr>
        <w:pStyle w:val="BodyText"/>
      </w:pPr>
      <w:r>
        <w:rPr>
          <w:bCs/>
          <w:b/>
        </w:rPr>
        <w:t xml:space="preserve">Contact:</w:t>
      </w:r>
      <w:r>
        <w:t xml:space="preserve"> </w:t>
      </w:r>
      <w:r>
        <w:t xml:space="preserve">(514) 555-0342</w:t>
      </w:r>
    </w:p>
    <w:p>
      <w:pPr>
        <w:pStyle w:val="BodyText"/>
      </w:pPr>
      <w:r>
        <w:rPr>
          <w:bCs/>
          <w:b/>
        </w:rPr>
        <w:t xml:space="preserve">Email:</w:t>
      </w:r>
      <w:r>
        <w:t xml:space="preserve"> </w:t>
      </w:r>
      <w:r>
        <w:t xml:space="preserve">mc.dubois@residentialproperties.ca</w:t>
      </w:r>
    </w:p>
    <w:bookmarkEnd w:id="22"/>
    <w:bookmarkStart w:id="23" w:name="job-details"/>
    <w:p>
      <w:pPr>
        <w:pStyle w:val="Heading3"/>
      </w:pPr>
      <w:r>
        <w:t xml:space="preserve">Job Details</w:t>
      </w:r>
    </w:p>
    <w:p>
      <w:pPr>
        <w:pStyle w:val="FirstParagraph"/>
      </w:pPr>
      <w:r>
        <w:rPr>
          <w:bCs/>
          <w:b/>
        </w:rPr>
        <w:t xml:space="preserve">Job Reference:</w:t>
      </w:r>
      <w:r>
        <w:t xml:space="preserve"> </w:t>
      </w:r>
      <w:r>
        <w:t xml:space="preserve">JOB-2025-0331</w:t>
      </w:r>
    </w:p>
    <w:p>
      <w:pPr>
        <w:pStyle w:val="BodyText"/>
      </w:pPr>
      <w:r>
        <w:rPr>
          <w:bCs/>
          <w:b/>
        </w:rPr>
        <w:t xml:space="preserve">Service Date:</w:t>
      </w:r>
      <w:r>
        <w:t xml:space="preserve"> </w:t>
      </w:r>
      <w:r>
        <w:t xml:space="preserve">June 9–11, 2025</w:t>
      </w:r>
    </w:p>
    <w:p>
      <w:pPr>
        <w:pStyle w:val="BodyText"/>
      </w:pPr>
      <w:r>
        <w:rPr>
          <w:bCs/>
          <w:b/>
        </w:rPr>
        <w:t xml:space="preserve">Plumber Assigned:</w:t>
      </w:r>
      <w:r>
        <w:t xml:space="preserve"> </w:t>
      </w:r>
      <w:r>
        <w:t xml:space="preserve">Jean-Luc Tremblay, Master Plumber</w:t>
      </w:r>
    </w:p>
    <w:p>
      <w:pPr>
        <w:pStyle w:val="BodyText"/>
      </w:pPr>
      <w:r>
        <w:rPr>
          <w:bCs/>
          <w:b/>
        </w:rPr>
        <w:t xml:space="preserve">Work Location:</w:t>
      </w:r>
      <w:r>
        <w:t xml:space="preserve"> </w:t>
      </w:r>
      <w:r>
        <w:t xml:space="preserve">Montreal, Canada</w:t>
      </w:r>
    </w:p>
    <w:p>
      <w:pPr>
        <w:pStyle w:val="BodyText"/>
      </w:pPr>
      <w:r>
        <w:rPr>
          <w:bCs/>
          <w:b/>
        </w:rPr>
        <w:t xml:space="preserve">Property Type:</w:t>
      </w:r>
      <w:r>
        <w:t xml:space="preserve"> </w:t>
      </w:r>
      <w:r>
        <w:t xml:space="preserve">Multi-unit Residential (4 units)</w:t>
      </w:r>
    </w:p>
    <w:p>
      <w:pPr>
        <w:pStyle w:val="BodyText"/>
      </w:pPr>
      <w:r>
        <w:rPr>
          <w:bCs/>
          <w:b/>
        </w:rPr>
        <w:t xml:space="preserve">Permit No.:</w:t>
      </w:r>
      <w:r>
        <w:t xml:space="preserve"> </w:t>
      </w:r>
      <w:r>
        <w:t xml:space="preserve">MTL-PLB-2025-8841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Complete replacement of corroded copper supply lines (main and branch) across all four residential units. Includes cutting, soldering, pressure testing, and disposal of old piping material in compliance with Montreal municipal waste regulations.</w:t>
            </w:r>
          </w:p>
        </w:tc>
        <w:tc>
          <w:tcPr/>
          <w:p>
            <w:pPr>
              <w:pStyle w:val="Compact"/>
              <w:jc w:val="left"/>
            </w:pPr>
            <w:r>
              <w:t xml:space="preserve">Jun 9, 2025</w:t>
            </w:r>
          </w:p>
        </w:tc>
        <w:tc>
          <w:tcPr/>
          <w:p>
            <w:pPr>
              <w:pStyle w:val="Compact"/>
              <w:jc w:val="left"/>
            </w:pPr>
            <w:r>
              <w:t xml:space="preserve">4 units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Installation of new ¾-inch PEX main water line from municipal connection point to building riser. Includes trenching, backfill, and restoration of exterior landscaping in the Montreal climate zone.</w:t>
            </w:r>
          </w:p>
        </w:tc>
        <w:tc>
          <w:tcPr/>
          <w:p>
            <w:pPr>
              <w:pStyle w:val="Compact"/>
              <w:jc w:val="left"/>
            </w:pPr>
            <w:r>
              <w:t xml:space="preserve">Jun 9, 2025</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3</w:t>
            </w:r>
          </w:p>
        </w:tc>
        <w:tc>
          <w:tcPr/>
          <w:p>
            <w:pPr>
              <w:pStyle w:val="Compact"/>
              <w:jc w:val="left"/>
            </w:pPr>
            <w:r>
              <w:t xml:space="preserve">Replacement of aging cast-iron drain, waste, and vent (DWV) stack on the east side of the building. Includes removal of 42 linear feet of deteriorated pipe, installation of new PVC DWV system, and full smoke test for airtightness verification.</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$4,120.00</w:t>
            </w:r>
          </w:p>
        </w:tc>
        <w:tc>
          <w:tcPr/>
          <w:p>
            <w:pPr>
              <w:pStyle w:val="Compact"/>
              <w:jc w:val="left"/>
            </w:pPr>
            <w:r>
              <w:t xml:space="preserve">$4,120.00</w:t>
            </w:r>
          </w:p>
        </w:tc>
      </w:tr>
      <w:tr>
        <w:tc>
          <w:tcPr/>
          <w:p>
            <w:pPr>
              <w:pStyle w:val="Compact"/>
              <w:jc w:val="left"/>
            </w:pPr>
            <w:r>
              <w:t xml:space="preserve">4</w:t>
            </w:r>
          </w:p>
        </w:tc>
        <w:tc>
          <w:tcPr/>
          <w:p>
            <w:pPr>
              <w:pStyle w:val="Compact"/>
              <w:jc w:val="left"/>
            </w:pPr>
            <w:r>
              <w:t xml:space="preserve">Installation of new high-efficiency tankless water heater (Rinnai RUR199i, 199,000 BTU) in the basement mechanical room. Includes gas line modification, condensate drain setup, ventilation termination, and connection to existing plumbing manifold.</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$3,780.00</w:t>
            </w:r>
          </w:p>
        </w:tc>
        <w:tc>
          <w:tcPr/>
          <w:p>
            <w:pPr>
              <w:pStyle w:val="Compact"/>
              <w:jc w:val="left"/>
            </w:pPr>
            <w:r>
              <w:t xml:space="preserve">$3,780.00</w:t>
            </w:r>
          </w:p>
        </w:tc>
      </w:tr>
      <w:tr>
        <w:tc>
          <w:tcPr/>
          <w:p>
            <w:pPr>
              <w:pStyle w:val="Compact"/>
              <w:jc w:val="left"/>
            </w:pPr>
            <w:r>
              <w:t xml:space="preserve">5</w:t>
            </w:r>
          </w:p>
        </w:tc>
        <w:tc>
          <w:tcPr/>
          <w:p>
            <w:pPr>
              <w:pStyle w:val="Compact"/>
              <w:jc w:val="left"/>
            </w:pPr>
            <w:r>
              <w:t xml:space="preserve">Repair and resealing of all four bathroom shower pans and tub enclosures. Application of premium waterproofing membrane, replacement of silicone caulk, and 24-hour flood test to confirm zero leakage before tile restoration.</w:t>
            </w:r>
          </w:p>
        </w:tc>
        <w:tc>
          <w:tcPr/>
          <w:p>
            <w:pPr>
              <w:pStyle w:val="Compact"/>
              <w:jc w:val="left"/>
            </w:pPr>
            <w:r>
              <w:t xml:space="preserve">Jun 11, 2025</w:t>
            </w:r>
          </w:p>
        </w:tc>
        <w:tc>
          <w:tcPr/>
          <w:p>
            <w:pPr>
              <w:pStyle w:val="Compact"/>
              <w:jc w:val="left"/>
            </w:pPr>
            <w:r>
              <w:t xml:space="preserve">4 units</w:t>
            </w:r>
          </w:p>
        </w:tc>
        <w:tc>
          <w:tcPr/>
          <w:p>
            <w:pPr>
              <w:pStyle w:val="Compact"/>
              <w:jc w:val="left"/>
            </w:pPr>
            <w:r>
              <w:t xml:space="preserve">$620.00</w:t>
            </w:r>
          </w:p>
        </w:tc>
        <w:tc>
          <w:tcPr/>
          <w:p>
            <w:pPr>
              <w:pStyle w:val="Compact"/>
              <w:jc w:val="left"/>
            </w:pPr>
            <w:r>
              <w:t xml:space="preserve">$2,480.00</w:t>
            </w:r>
          </w:p>
        </w:tc>
      </w:tr>
      <w:tr>
        <w:tc>
          <w:tcPr/>
          <w:p>
            <w:pPr>
              <w:pStyle w:val="Compact"/>
              <w:jc w:val="left"/>
            </w:pPr>
            <w:r>
              <w:t xml:space="preserve">6</w:t>
            </w:r>
          </w:p>
        </w:tc>
        <w:tc>
          <w:tcPr/>
          <w:p>
            <w:pPr>
              <w:pStyle w:val="Compact"/>
              <w:jc w:val="left"/>
            </w:pPr>
            <w:r>
              <w:t xml:space="preserve">Installation of new backflow prevention assembly (RPZ type) at the main water service entrance, as required by the City of Montreal Water and Sewer Department. Includes annual certification filing and pressure differential testing.</w:t>
            </w:r>
          </w:p>
        </w:tc>
        <w:tc>
          <w:tcPr/>
          <w:p>
            <w:pPr>
              <w:pStyle w:val="Compact"/>
              <w:jc w:val="left"/>
            </w:pPr>
            <w:r>
              <w:t xml:space="preserve">Jun 11, 2025</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7</w:t>
            </w:r>
          </w:p>
        </w:tc>
        <w:tc>
          <w:tcPr/>
          <w:p>
            <w:pPr>
              <w:pStyle w:val="Compact"/>
              <w:jc w:val="left"/>
            </w:pPr>
            <w:r>
              <w:t xml:space="preserve">Emergency call-out and on-site diagnostic assessment. Initial inspection of all plumbing fixtures, water heater, and main shutoff valve. Written report with photographic documentation delivered to the client within 48 hours.</w:t>
            </w:r>
          </w:p>
        </w:tc>
        <w:tc>
          <w:tcPr/>
          <w:p>
            <w:pPr>
              <w:pStyle w:val="Compact"/>
              <w:jc w:val="left"/>
            </w:pPr>
            <w:r>
              <w:t xml:space="preserve">Jun 9, 2025</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8</w:t>
            </w:r>
          </w:p>
        </w:tc>
        <w:tc>
          <w:tcPr/>
          <w:p>
            <w:pPr>
              <w:pStyle w:val="Compact"/>
              <w:jc w:val="left"/>
            </w:pPr>
            <w:r>
              <w:t xml:space="preserve">Supply of all materials: PEX tubing, copper fittings, PVC DWV pipe and fittings, tankless water heater unit, RPZ assembly, waterproofing membrane, silicone, and hardware. All materials meet or exceed the Quebec Building Code (Code de construction du Québec) requirements.</w:t>
            </w:r>
          </w:p>
        </w:tc>
        <w:tc>
          <w:tcPr/>
          <w:p>
            <w:pPr>
              <w:pStyle w:val="Compact"/>
              <w:jc w:val="left"/>
            </w:pPr>
            <w:r>
              <w:t xml:space="preserve">Jun 9–11, 2025</w:t>
            </w:r>
          </w:p>
        </w:tc>
        <w:tc>
          <w:tcPr/>
          <w:p>
            <w:pPr>
              <w:pStyle w:val="Compact"/>
              <w:jc w:val="left"/>
            </w:pPr>
            <w:r>
              <w:t xml:space="preserve">1</w:t>
            </w:r>
          </w:p>
        </w:tc>
        <w:tc>
          <w:tcPr/>
          <w:p>
            <w:pPr>
              <w:pStyle w:val="Compact"/>
              <w:jc w:val="left"/>
            </w:pPr>
            <w:r>
              <w:t xml:space="preserve">$3,240.00</w:t>
            </w:r>
          </w:p>
        </w:tc>
        <w:tc>
          <w:tcPr/>
          <w:p>
            <w:pPr>
              <w:pStyle w:val="Compact"/>
              <w:jc w:val="left"/>
            </w:pPr>
            <w:r>
              <w:t xml:space="preserve">$3,240.00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$24,785.00</w:t>
            </w:r>
          </w:p>
        </w:tc>
      </w:tr>
      <w:tr>
        <w:tc>
          <w:tcPr/>
          <w:p>
            <w:pPr>
              <w:pStyle w:val="Compact"/>
              <w:jc w:val="left"/>
            </w:pPr>
            <w:r>
              <w:t xml:space="preserve">GST (5%) – Canada Federal</w:t>
            </w:r>
          </w:p>
        </w:tc>
        <w:tc>
          <w:tcPr/>
          <w:p>
            <w:pPr>
              <w:pStyle w:val="Compact"/>
              <w:jc w:val="right"/>
            </w:pPr>
            <w:r>
              <w:t xml:space="preserve">$1,239.25</w:t>
            </w:r>
          </w:p>
        </w:tc>
      </w:tr>
      <w:tr>
        <w:tc>
          <w:tcPr/>
          <w:p>
            <w:pPr>
              <w:pStyle w:val="Compact"/>
              <w:jc w:val="left"/>
            </w:pPr>
            <w:r>
              <w:t xml:space="preserve">QST (9.975%) – Quebec Provincial</w:t>
            </w:r>
          </w:p>
        </w:tc>
        <w:tc>
          <w:tcPr/>
          <w:p>
            <w:pPr>
              <w:pStyle w:val="Compact"/>
              <w:jc w:val="right"/>
            </w:pPr>
            <w:r>
              <w:t xml:space="preserve">$2,472.40</w:t>
            </w:r>
          </w:p>
        </w:tc>
      </w:tr>
      <w:tr>
        <w:tc>
          <w:tcPr/>
          <w:p>
            <w:pPr>
              <w:pStyle w:val="Compact"/>
              <w:jc w:val="left"/>
            </w:pPr>
            <w:r>
              <w:t xml:space="preserve">Permit &amp; Inspection Fees (City of Montreal)</w:t>
            </w:r>
          </w:p>
        </w:tc>
        <w:tc>
          <w:tcPr/>
          <w:p>
            <w:pPr>
              <w:pStyle w:val="Compact"/>
              <w:jc w:val="right"/>
            </w:pPr>
            <w:r>
              <w:t xml:space="preserve">$485.00</w:t>
            </w:r>
          </w:p>
        </w:tc>
      </w:tr>
      <w:tr>
        <w:tc>
          <w:tcPr/>
          <w:p>
            <w:pPr>
              <w:pStyle w:val="Compact"/>
              <w:jc w:val="left"/>
            </w:pPr>
            <w:r>
              <w:t xml:space="preserve">Waste Disposal &amp; Hauling (Montreal Municipal)</w:t>
            </w:r>
          </w:p>
        </w:tc>
        <w:tc>
          <w:tcPr/>
          <w:p>
            <w:pPr>
              <w:pStyle w:val="Compact"/>
              <w:jc w:val="right"/>
            </w:pPr>
            <w:r>
              <w:t xml:space="preserve">$210.00</w:t>
            </w:r>
          </w:p>
        </w:tc>
      </w:tr>
      <w:tr>
        <w:tc>
          <w:tcPr/>
          <w:p>
            <w:pPr>
              <w:pStyle w:val="Compact"/>
              <w:jc w:val="left"/>
            </w:pPr>
            <w:r>
              <w:t xml:space="preserve">TOTAL DUE (CAD)</w:t>
            </w:r>
          </w:p>
        </w:tc>
        <w:tc>
          <w:tcPr/>
          <w:p>
            <w:pPr>
              <w:pStyle w:val="Compact"/>
              <w:jc w:val="right"/>
            </w:pPr>
            <w:r>
              <w:t xml:space="preserve">$29,191.65</w:t>
            </w:r>
          </w:p>
        </w:tc>
      </w:tr>
    </w:tbl>
    <w:bookmarkStart w:id="24" w:name="payment-terms-instructions"/>
    <w:p>
      <w:pPr>
        <w:pStyle w:val="Heading3"/>
      </w:pPr>
      <w:r>
        <w:t xml:space="preserve">Payment Terms &amp; Instructions</w:t>
      </w:r>
    </w:p>
    <w:p>
      <w:pPr>
        <w:pStyle w:val="FirstParagraph"/>
      </w:pPr>
      <w:r>
        <w:t xml:space="preserve">This Invoice is payable within thirty (30) days of the issue date, no later than July 12, 2025. Payment may be made via Interac e-Transfer to billing@montrealproplumber.ca, by cheque payable to "Montreal Pro Plumber Services Inc.", or by credit card (Visa, Mastercard, Amex) with a 2.5% processing surcharge applied.</w:t>
      </w:r>
    </w:p>
    <w:p>
      <w:pPr>
        <w:pStyle w:val="BodyText"/>
      </w:pPr>
      <w:r>
        <w:t xml:space="preserve">A late payment fee of 1.5% per month will be applied to any outstanding balance after the due date, in accordance with the Quebec Civil Code and the terms of our service agreement. Please reference Invoice No. MPP-2025-04872 on all remittances.</w:t>
      </w:r>
    </w:p>
    <w:p>
      <w:pPr>
        <w:pStyle w:val="BodyText"/>
      </w:pPr>
      <w:r>
        <w:t xml:space="preserve">For payment inquiries, contact our billing department at (514) 555-0187, Monday through Friday, 8:00 AM to 5:00 PM Eastern Time.</w:t>
      </w:r>
    </w:p>
    <w:bookmarkEnd w:id="24"/>
    <w:bookmarkStart w:id="25" w:name="important-notes-warranties"/>
    <w:p>
      <w:pPr>
        <w:pStyle w:val="Heading3"/>
      </w:pPr>
      <w:r>
        <w:t xml:space="preserve">Important Notes &amp; Warranties</w:t>
      </w:r>
    </w:p>
    <w:p>
      <w:pPr>
        <w:pStyle w:val="FirstParagraph"/>
      </w:pPr>
      <w:r>
        <w:t xml:space="preserve">All plumbing work performed by our licensed Plumber team in Canada Montreal is covered by a two-year workmanship warranty and a five-year manufacturer warranty on the tankless water heater unit. The backflow prevention assembly carries a one-year parts and labour warranty.</w:t>
      </w:r>
    </w:p>
    <w:p>
      <w:pPr>
        <w:pStyle w:val="BodyText"/>
      </w:pPr>
      <w:r>
        <w:t xml:space="preserve">All installations have been inspected and approved by the City of Montreal Building Department. The final inspection certificate (Permit No. MTL-PLB-2025-8841) has been filed and a copy is available upon request. All work complies with the Quebec Building Code, the Canadian Plumbing and Drainage Code (CSA B3510), and applicable Montreal municipal bylaws.</w:t>
      </w:r>
    </w:p>
    <w:p>
      <w:pPr>
        <w:pStyle w:val="BodyText"/>
      </w:pPr>
      <w:r>
        <w:t xml:space="preserve">Please retain this Invoice for your tax records. As a registered business in Canada, we are required to collect and remit both GST and QST on all taxable services rendered in the Province of Quebec. This document serves as your official tax receipt for the services described herein.</w:t>
      </w:r>
    </w:p>
    <w:p>
      <w:pPr>
        <w:pStyle w:val="BodyText"/>
      </w:pPr>
      <w:r>
        <w:t xml:space="preserve">Thank you for choosing Montreal Pro Plumber Services Inc. for your plumbing needs in Canada Montreal. We take great pride in delivering safe, code-compliant, and durable plumbing solutions to homeowners and property managers throughout the Greater Montreal area.</w:t>
      </w:r>
    </w:p>
    <w:bookmarkEnd w:id="25"/>
    <w:p>
      <w:pPr>
        <w:pStyle w:val="BodyText"/>
      </w:pPr>
      <w:r>
        <w:rPr>
          <w:bCs/>
          <w:b/>
        </w:rPr>
        <w:t xml:space="preserve">Montreal Pro Plumber Services Inc.</w:t>
      </w:r>
      <w:r>
        <w:t xml:space="preserve"> </w:t>
      </w:r>
      <w:r>
        <w:t xml:space="preserve">– Licensed Master Plumber, Province of Quebec</w:t>
      </w:r>
    </w:p>
    <w:p>
      <w:pPr>
        <w:pStyle w:val="BodyText"/>
      </w:pPr>
      <w:r>
        <w:t xml:space="preserve">1247 Rue Sainte-Catherine Ouest, Suite 340, Montreal, Quebec, Canada H3B 4W8</w:t>
      </w:r>
    </w:p>
    <w:p>
      <w:pPr>
        <w:pStyle w:val="BodyText"/>
      </w:pPr>
      <w:r>
        <w:t xml:space="preserve">QST: 123456789QST0001 | GST: 123456789RT0001 | Quebec Licence No.: PLB-2019-4472</w:t>
      </w:r>
    </w:p>
    <w:p>
      <w:pPr>
        <w:pStyle w:val="BodyText"/>
      </w:pPr>
      <w:r>
        <w:t xml:space="preserve">This Invoice was generated electronically and is valid without a physical signature. For questions regarding this Invoice, please contact our office in Montreal, Canada.</w:t>
      </w:r>
    </w:p>
    <w:p>
      <w:pPr>
        <w:pStyle w:val="BodyText"/>
      </w:pPr>
      <w:r>
        <w:t xml:space="preserve">© 2025 Montreal Pro Plumber Services Inc.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Canada Montreal</dc:title>
  <dc:creator/>
  <dc:language>en</dc:language>
  <cp:keywords/>
  <dcterms:created xsi:type="dcterms:W3CDTF">2026-10-10T01:53:50Z</dcterms:created>
  <dcterms:modified xsi:type="dcterms:W3CDTF">2026-10-10T01:53:50Z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