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Service</w:t>
      </w:r>
      <w:r>
        <w:t xml:space="preserve"> </w:t>
      </w:r>
      <w:r>
        <w:t xml:space="preserve">Invoice</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aquaflow-plumbing-services"/>
    <w:p>
      <w:pPr>
        <w:pStyle w:val="Heading1"/>
      </w:pPr>
      <w:r>
        <w:t xml:space="preserve">AquaFlow Plumbing Services</w:t>
      </w:r>
    </w:p>
    <w:p>
      <w:pPr>
        <w:pStyle w:val="FirstParagraph"/>
      </w:pPr>
      <w:r>
        <w:t xml:space="preserve">Licensed Plumber &amp; Water Systems Specialist</w:t>
      </w:r>
    </w:p>
    <w:p>
      <w:pPr>
        <w:pStyle w:val="BodyText"/>
      </w:pPr>
      <w:r>
        <w:t xml:space="preserve">Bole Road, Near Friendship Hotel</w:t>
      </w:r>
    </w:p>
    <w:p>
      <w:pPr>
        <w:pStyle w:val="BodyText"/>
      </w:pPr>
      <w:r>
        <w:t xml:space="preserve">Addis Ababa, Ethiopia</w:t>
      </w:r>
    </w:p>
    <w:p>
      <w:pPr>
        <w:pStyle w:val="BodyText"/>
      </w:pPr>
      <w:r>
        <w:t xml:space="preserve">Tel: +251-11-662-3456 | Email: info@aquaflow-ethiopia.com</w:t>
      </w:r>
    </w:p>
    <w:p>
      <w:pPr>
        <w:pStyle w:val="BodyText"/>
      </w:pPr>
      <w:r>
        <w:t xml:space="preserve">TIN: 0012345678 | Trade License No. AA-PLB-2019-0042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AF-2025-0347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Ethiopia Addis Ababa</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 Tesfaye Alemu</w:t>
      </w:r>
    </w:p>
    <w:p>
      <w:pPr>
        <w:pStyle w:val="BodyText"/>
      </w:pPr>
      <w:r>
        <w:rPr>
          <w:bCs/>
          <w:b/>
        </w:rPr>
        <w:t xml:space="preserve">Organization:</w:t>
      </w:r>
      <w:r>
        <w:t xml:space="preserve"> </w:t>
      </w:r>
      <w:r>
        <w:t xml:space="preserve">Kality Residential Complex, Building C</w:t>
      </w:r>
    </w:p>
    <w:p>
      <w:pPr>
        <w:pStyle w:val="BodyText"/>
      </w:pPr>
      <w:r>
        <w:rPr>
          <w:bCs/>
          <w:b/>
        </w:rPr>
        <w:t xml:space="preserve">Address:</w:t>
      </w:r>
      <w:r>
        <w:t xml:space="preserve"> </w:t>
      </w:r>
      <w:r>
        <w:t xml:space="preserve">Kality Sub-City, Woreda 03, Ethiopia Addis Ababa</w:t>
      </w:r>
    </w:p>
    <w:p>
      <w:pPr>
        <w:pStyle w:val="BodyText"/>
      </w:pPr>
      <w:r>
        <w:rPr>
          <w:bCs/>
          <w:b/>
        </w:rPr>
        <w:t xml:space="preserve">Phone:</w:t>
      </w:r>
      <w:r>
        <w:t xml:space="preserve"> </w:t>
      </w:r>
      <w:r>
        <w:t xml:space="preserve">+251-91-234-5678</w:t>
      </w:r>
    </w:p>
    <w:p>
      <w:pPr>
        <w:pStyle w:val="BodyText"/>
      </w:pPr>
      <w:r>
        <w:rPr>
          <w:bCs/>
          <w:b/>
        </w:rPr>
        <w:t xml:space="preserve">Email:</w:t>
      </w:r>
      <w:r>
        <w:t xml:space="preserve"> </w:t>
      </w:r>
      <w:r>
        <w:t xml:space="preserve">tesfaye.alemu@email.com</w:t>
      </w:r>
    </w:p>
    <w:bookmarkEnd w:id="22"/>
    <w:bookmarkStart w:id="23" w:name="service-provider-plumber"/>
    <w:p>
      <w:pPr>
        <w:pStyle w:val="Heading3"/>
      </w:pPr>
      <w:r>
        <w:t xml:space="preserve">Service Provider (Plumber)</w:t>
      </w:r>
    </w:p>
    <w:p>
      <w:pPr>
        <w:pStyle w:val="FirstParagraph"/>
      </w:pPr>
      <w:r>
        <w:rPr>
          <w:bCs/>
          <w:b/>
        </w:rPr>
        <w:t xml:space="preserve">Lead Plumber:</w:t>
      </w:r>
      <w:r>
        <w:t xml:space="preserve"> </w:t>
      </w:r>
      <w:r>
        <w:t xml:space="preserve">Engineer Dawit Bekele</w:t>
      </w:r>
    </w:p>
    <w:p>
      <w:pPr>
        <w:pStyle w:val="BodyText"/>
      </w:pPr>
      <w:r>
        <w:rPr>
          <w:bCs/>
          <w:b/>
        </w:rPr>
        <w:t xml:space="preserve">Team Size:</w:t>
      </w:r>
      <w:r>
        <w:t xml:space="preserve"> </w:t>
      </w:r>
      <w:r>
        <w:t xml:space="preserve">4 certified plumbers</w:t>
      </w:r>
    </w:p>
    <w:p>
      <w:pPr>
        <w:pStyle w:val="BodyText"/>
      </w:pPr>
      <w:r>
        <w:rPr>
          <w:bCs/>
          <w:b/>
        </w:rPr>
        <w:t xml:space="preserve">License:</w:t>
      </w:r>
      <w:r>
        <w:t xml:space="preserve"> </w:t>
      </w:r>
      <w:r>
        <w:t xml:space="preserve">Ethiopian Ministry of Water &amp; Energy</w:t>
      </w:r>
    </w:p>
    <w:p>
      <w:pPr>
        <w:pStyle w:val="BodyText"/>
      </w:pPr>
      <w:r>
        <w:rPr>
          <w:bCs/>
          <w:b/>
        </w:rPr>
        <w:t xml:space="preserve">Registration:</w:t>
      </w:r>
      <w:r>
        <w:t xml:space="preserve"> </w:t>
      </w:r>
      <w:r>
        <w:t xml:space="preserve">Addis Ababa City Trade Bureau</w:t>
      </w:r>
    </w:p>
    <w:p>
      <w:pPr>
        <w:pStyle w:val="BodyText"/>
      </w:pPr>
      <w:r>
        <w:rPr>
          <w:bCs/>
          <w:b/>
        </w:rPr>
        <w:t xml:space="preserve">Specialization:</w:t>
      </w:r>
      <w:r>
        <w:t xml:space="preserve"> </w:t>
      </w:r>
      <w:r>
        <w:t xml:space="preserve">Residential &amp; Commercial Plumbing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(ETB)</w:t>
            </w:r>
          </w:p>
        </w:tc>
        <w:tc>
          <w:tcPr/>
          <w:p>
            <w:pPr>
              <w:pStyle w:val="Compact"/>
              <w:jc w:val="left"/>
            </w:pPr>
            <w:r>
              <w:t xml:space="preserve">Amount (ETB)</w:t>
            </w:r>
          </w:p>
        </w:tc>
      </w:tr>
      <w:tr>
        <w:tc>
          <w:tcPr/>
          <w:p>
            <w:pPr>
              <w:pStyle w:val="Compact"/>
              <w:jc w:val="left"/>
            </w:pPr>
            <w:r>
              <w:t xml:space="preserve">1</w:t>
            </w:r>
          </w:p>
        </w:tc>
        <w:tc>
          <w:tcPr/>
          <w:p>
            <w:pPr>
              <w:pStyle w:val="Compact"/>
              <w:jc w:val="left"/>
            </w:pPr>
            <w:r>
              <w:t xml:space="preserve">Complete overhaul of the main water supply pipeline (PVC 4-inch) from the municipal connection point to the building riser in Kality, Ethiopia Addis Ababa</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Replacement of corroded copper fittings and valves on floors 1 through 5, including pressure testing and leak inspection by the senior plumber</w:t>
            </w:r>
          </w:p>
        </w:tc>
        <w:tc>
          <w:tcPr/>
          <w:p>
            <w:pPr>
              <w:pStyle w:val="Compact"/>
              <w:jc w:val="left"/>
            </w:pPr>
            <w:r>
              <w:t xml:space="preserve">03 Jun 2025</w:t>
            </w:r>
          </w:p>
        </w:tc>
        <w:tc>
          <w:tcPr/>
          <w:p>
            <w:pPr>
              <w:pStyle w:val="Compact"/>
              <w:jc w:val="left"/>
            </w:pPr>
            <w:r>
              <w:t xml:space="preserve">5</w:t>
            </w:r>
          </w:p>
        </w:tc>
        <w:tc>
          <w:tcPr/>
          <w:p>
            <w:pPr>
              <w:pStyle w:val="Compact"/>
              <w:jc w:val="left"/>
            </w:pPr>
            <w:r>
              <w:t xml:space="preserve">4,200.00</w:t>
            </w:r>
          </w:p>
        </w:tc>
        <w:tc>
          <w:tcPr/>
          <w:p>
            <w:pPr>
              <w:pStyle w:val="Compact"/>
              <w:jc w:val="left"/>
            </w:pPr>
            <w:r>
              <w:t xml:space="preserve">21,000.00</w:t>
            </w:r>
          </w:p>
        </w:tc>
      </w:tr>
      <w:tr>
        <w:tc>
          <w:tcPr/>
          <w:p>
            <w:pPr>
              <w:pStyle w:val="Compact"/>
              <w:jc w:val="left"/>
            </w:pPr>
            <w:r>
              <w:t xml:space="preserve">3</w:t>
            </w:r>
          </w:p>
        </w:tc>
        <w:tc>
          <w:tcPr/>
          <w:p>
            <w:pPr>
              <w:pStyle w:val="Compact"/>
              <w:jc w:val="left"/>
            </w:pPr>
            <w:r>
              <w:t xml:space="preserve">Installation of a new 2,000-liter underground water storage tank with overflow protection, float valve mechanism, and UV-resistant cover plate</w:t>
            </w:r>
          </w:p>
        </w:tc>
        <w:tc>
          <w:tcPr/>
          <w:p>
            <w:pPr>
              <w:pStyle w:val="Compact"/>
              <w:jc w:val="left"/>
            </w:pPr>
            <w:r>
              <w:t xml:space="preserve">04 Jun 2025</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4</w:t>
            </w:r>
          </w:p>
        </w:tc>
        <w:tc>
          <w:tcPr/>
          <w:p>
            <w:pPr>
              <w:pStyle w:val="Compact"/>
              <w:jc w:val="left"/>
            </w:pPr>
            <w:r>
              <w:t xml:space="preserve">Repair and resealing of the communal drainage system, including removal of blockages in the main sewer line and replacement of 12 damaged pipe joints</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14,750.00</w:t>
            </w:r>
          </w:p>
        </w:tc>
        <w:tc>
          <w:tcPr/>
          <w:p>
            <w:pPr>
              <w:pStyle w:val="Compact"/>
              <w:jc w:val="left"/>
            </w:pPr>
            <w:r>
              <w:t xml:space="preserve">14,750.00</w:t>
            </w:r>
          </w:p>
        </w:tc>
      </w:tr>
      <w:tr>
        <w:tc>
          <w:tcPr/>
          <w:p>
            <w:pPr>
              <w:pStyle w:val="Compact"/>
              <w:jc w:val="left"/>
            </w:pPr>
            <w:r>
              <w:t xml:space="preserve">5</w:t>
            </w:r>
          </w:p>
        </w:tc>
        <w:tc>
          <w:tcPr/>
          <w:p>
            <w:pPr>
              <w:pStyle w:val="Compact"/>
              <w:jc w:val="left"/>
            </w:pPr>
            <w:r>
              <w:t xml:space="preserve">Supply and installation of 24 new ceramic toilet fixtures with dual-flush mechanisms for the residential units on floors 2 and 3</w:t>
            </w:r>
          </w:p>
        </w:tc>
        <w:tc>
          <w:tcPr/>
          <w:p>
            <w:pPr>
              <w:pStyle w:val="Compact"/>
              <w:jc w:val="left"/>
            </w:pPr>
            <w:r>
              <w:t xml:space="preserve">06 Jun 2025</w:t>
            </w:r>
          </w:p>
        </w:tc>
        <w:tc>
          <w:tcPr/>
          <w:p>
            <w:pPr>
              <w:pStyle w:val="Compact"/>
              <w:jc w:val="left"/>
            </w:pPr>
            <w:r>
              <w:t xml:space="preserve">24</w:t>
            </w:r>
          </w:p>
        </w:tc>
        <w:tc>
          <w:tcPr/>
          <w:p>
            <w:pPr>
              <w:pStyle w:val="Compact"/>
              <w:jc w:val="left"/>
            </w:pPr>
            <w:r>
              <w:t xml:space="preserve">3,800.00</w:t>
            </w:r>
          </w:p>
        </w:tc>
        <w:tc>
          <w:tcPr/>
          <w:p>
            <w:pPr>
              <w:pStyle w:val="Compact"/>
              <w:jc w:val="left"/>
            </w:pPr>
            <w:r>
              <w:t xml:space="preserve">91,200.00</w:t>
            </w:r>
          </w:p>
        </w:tc>
      </w:tr>
      <w:tr>
        <w:tc>
          <w:tcPr/>
          <w:p>
            <w:pPr>
              <w:pStyle w:val="Compact"/>
              <w:jc w:val="left"/>
            </w:pPr>
            <w:r>
              <w:t xml:space="preserve">6</w:t>
            </w:r>
          </w:p>
        </w:tc>
        <w:tc>
          <w:tcPr/>
          <w:p>
            <w:pPr>
              <w:pStyle w:val="Compact"/>
              <w:jc w:val="left"/>
            </w:pPr>
            <w:r>
              <w:t xml:space="preserve">Installation of a commercial-grade water purification and filtration system (reverse osmosis) for the building's common kitchen area</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7</w:t>
            </w:r>
          </w:p>
        </w:tc>
        <w:tc>
          <w:tcPr/>
          <w:p>
            <w:pPr>
              <w:pStyle w:val="Compact"/>
              <w:jc w:val="left"/>
            </w:pPr>
            <w:r>
              <w:t xml:space="preserve">Emergency call-out and repair of a burst hot water pipe on the 4th floor, including temporary shutoff, pipe replacement, and system re-pressurization</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8</w:t>
            </w:r>
          </w:p>
        </w:tc>
        <w:tc>
          <w:tcPr/>
          <w:p>
            <w:pPr>
              <w:pStyle w:val="Compact"/>
              <w:jc w:val="left"/>
            </w:pPr>
            <w:r>
              <w:t xml:space="preserve">Comprehensive plumbing inspection and written report of all water and drainage systems in the complex, prepared by the lead plumber for the building management committee</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9</w:t>
            </w:r>
          </w:p>
        </w:tc>
        <w:tc>
          <w:tcPr/>
          <w:p>
            <w:pPr>
              <w:pStyle w:val="Compact"/>
              <w:jc w:val="left"/>
            </w:pPr>
            <w:r>
              <w:t xml:space="preserve">Supply of all auxiliary materials: PVC pipes, cement, Teflon tape, pipe clamps, gaskets, silicone sealant, and labor consumables used throughout the project</w:t>
            </w:r>
          </w:p>
        </w:tc>
        <w:tc>
          <w:tcPr/>
          <w:p>
            <w:pPr>
              <w:pStyle w:val="Compact"/>
              <w:jc w:val="left"/>
            </w:pPr>
            <w:r>
              <w:t xml:space="preserve">02-10 Jun 2025</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10</w:t>
            </w:r>
          </w:p>
        </w:tc>
        <w:tc>
          <w:tcPr/>
          <w:p>
            <w:pPr>
              <w:pStyle w:val="Compact"/>
              <w:jc w:val="left"/>
            </w:pPr>
            <w:r>
              <w:t xml:space="preserve">Transportation and mobilization of the plumber team and equipment from the AquaFlow workshop in Bole to the Kality site, Ethiopia Addis Ababa</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bl>
    <w:p>
      <w:pPr>
        <w:pStyle w:val="BodyText"/>
      </w:pPr>
      <w:r>
        <w:t xml:space="preserve">Subtotal:</w:t>
      </w:r>
      <w:r>
        <w:t xml:space="preserve">ETB 250,950.00</w:t>
      </w:r>
    </w:p>
    <w:p>
      <w:pPr>
        <w:pStyle w:val="BodyText"/>
      </w:pPr>
      <w:r>
        <w:t xml:space="preserve">VAT (15%):</w:t>
      </w:r>
      <w:r>
        <w:t xml:space="preserve">ETB 37,642.50</w:t>
      </w:r>
    </w:p>
    <w:p>
      <w:pPr>
        <w:pStyle w:val="BodyText"/>
      </w:pPr>
      <w:r>
        <w:t xml:space="preserve">Service Tax (3%):</w:t>
      </w:r>
      <w:r>
        <w:t xml:space="preserve">ETB 7,528.50</w:t>
      </w:r>
    </w:p>
    <w:p>
      <w:pPr>
        <w:pStyle w:val="BodyText"/>
      </w:pPr>
      <w:r>
        <w:t xml:space="preserve">GRAND TOTAL:</w:t>
      </w:r>
      <w:r>
        <w:t xml:space="preserve">ETB 296,121.00</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Commercial Bank of Ethiopia, Bole Branch</w:t>
      </w:r>
    </w:p>
    <w:p>
      <w:pPr>
        <w:pStyle w:val="BodyText"/>
      </w:pPr>
      <w:r>
        <w:rPr>
          <w:bCs/>
          <w:b/>
        </w:rPr>
        <w:t xml:space="preserve">Account Name:</w:t>
      </w:r>
      <w:r>
        <w:t xml:space="preserve"> </w:t>
      </w:r>
      <w:r>
        <w:t xml:space="preserve">AquaFlow Plumbing Services PLC</w:t>
      </w:r>
    </w:p>
    <w:p>
      <w:pPr>
        <w:pStyle w:val="BodyText"/>
      </w:pPr>
      <w:r>
        <w:rPr>
          <w:bCs/>
          <w:b/>
        </w:rPr>
        <w:t xml:space="preserve">Account Number:</w:t>
      </w:r>
      <w:r>
        <w:t xml:space="preserve"> </w:t>
      </w:r>
      <w:r>
        <w:t xml:space="preserve">1000-4567-8901-2345</w:t>
      </w:r>
    </w:p>
    <w:p>
      <w:pPr>
        <w:pStyle w:val="BodyText"/>
      </w:pPr>
      <w:r>
        <w:rPr>
          <w:bCs/>
          <w:b/>
        </w:rPr>
        <w:t xml:space="preserve">SWIFT Code:</w:t>
      </w:r>
      <w:r>
        <w:t xml:space="preserve"> </w:t>
      </w:r>
      <w:r>
        <w:t xml:space="preserve">CBEAETAA</w:t>
      </w:r>
    </w:p>
    <w:p>
      <w:pPr>
        <w:pStyle w:val="BodyText"/>
      </w:pPr>
      <w:r>
        <w:rPr>
          <w:bCs/>
          <w:b/>
        </w:rPr>
        <w:t xml:space="preserve">Reference:</w:t>
      </w:r>
      <w:r>
        <w:t xml:space="preserve"> </w:t>
      </w:r>
      <w:r>
        <w:t xml:space="preserve">Invoice No. AF-2025-0347</w:t>
      </w:r>
    </w:p>
    <w:p>
      <w:pPr>
        <w:pStyle w:val="BodyText"/>
      </w:pPr>
      <w:r>
        <w:rPr>
          <w:bCs/>
          <w:b/>
        </w:rPr>
        <w:t xml:space="preserve">Payment Due:</w:t>
      </w:r>
      <w:r>
        <w:t xml:space="preserve"> </w:t>
      </w:r>
      <w:r>
        <w:t xml:space="preserve">Within 15 calendar days from the date of this Invoice. Late payments will incur a penalty of 2% per month as per Ethiopian commercial law.</w:t>
      </w:r>
    </w:p>
    <w:p>
      <w:pPr>
        <w:pStyle w:val="BodyText"/>
      </w:pPr>
      <w:r>
        <w:rPr>
          <w:bCs/>
          <w:b/>
        </w:rPr>
        <w:t xml:space="preserve">Accepted Methods:</w:t>
      </w:r>
      <w:r>
        <w:t xml:space="preserve"> </w:t>
      </w:r>
      <w:r>
        <w:t xml:space="preserve">Bank transfer, CBE Birr mobile payment, or certified cheque payable to AquaFlow Plumbing Services PLC.</w:t>
      </w:r>
    </w:p>
    <w:bookmarkEnd w:id="24"/>
    <w:bookmarkStart w:id="25" w:name="notes-and-remarks"/>
    <w:p>
      <w:pPr>
        <w:pStyle w:val="Heading3"/>
      </w:pPr>
      <w:r>
        <w:t xml:space="preserve">Notes and Remarks</w:t>
      </w:r>
    </w:p>
    <w:p>
      <w:pPr>
        <w:pStyle w:val="FirstParagraph"/>
      </w:pPr>
      <w:r>
        <w:t xml:space="preserve">This Invoice covers all plumbing services rendered by our certified plumber team at the Kality Residential Complex in Ethiopia Addis Ababa between 2 June 2025 and 10 June 2025. All work was performed in compliance with the Ethiopian Building Code and the Addis Ababa City Water and Sewerage Authority regulations.</w:t>
      </w:r>
    </w:p>
    <w:p>
      <w:pPr>
        <w:pStyle w:val="BodyText"/>
      </w:pPr>
      <w:r>
        <w:t xml:space="preserve">The lead plumber, Engineer Dawit Bekele, personally supervised all phases of the project and conducted the final pressure test. A 12-month warranty is provided on all installed fixtures, fittings, and the water storage tank. The warranty does not cover damage caused by misuse, natural disasters, or unauthorized modifications by third parties.</w:t>
      </w:r>
    </w:p>
    <w:p>
      <w:pPr>
        <w:pStyle w:val="BodyText"/>
      </w:pPr>
      <w:r>
        <w:t xml:space="preserve">All materials used are certified for use in Ethiopia and meet the standards set by the Ethiopian Standards Agency (ESA). The water purification system includes a one-year filter replacement service at no additional cost.</w:t>
      </w:r>
    </w:p>
    <w:p>
      <w:pPr>
        <w:pStyle w:val="BodyText"/>
      </w:pPr>
      <w:r>
        <w:t xml:space="preserve">Please retain this Invoice for your records. A duplicate copy may be requested from our office in Bole, Addis Ababa, by presenting the original document and valid identification.</w:t>
      </w:r>
    </w:p>
    <w:bookmarkEnd w:id="25"/>
    <w:bookmarkStart w:id="26" w:name="terms-and-conditions"/>
    <w:p>
      <w:pPr>
        <w:pStyle w:val="Heading3"/>
      </w:pPr>
      <w:r>
        <w:t xml:space="preserve">Terms and Conditions</w:t>
      </w:r>
    </w:p>
    <w:p>
      <w:pPr>
        <w:pStyle w:val="FirstParagraph"/>
      </w:pPr>
      <w:r>
        <w:t xml:space="preserve">1. This Invoice is valid for 30 days from the date of issue. Any work not completed within the agreed timeline will be subject to a revised Invoice reflecting actual costs incurred.</w:t>
      </w:r>
    </w:p>
    <w:p>
      <w:pPr>
        <w:pStyle w:val="BodyText"/>
      </w:pPr>
      <w:r>
        <w:t xml:space="preserve">2. The plumber and AquaFlow Plumbing Services shall not be held liable for pre-existing structural damage to the building that was not identified during the initial inspection.</w:t>
      </w:r>
    </w:p>
    <w:p>
      <w:pPr>
        <w:pStyle w:val="BodyText"/>
      </w:pPr>
      <w:r>
        <w:t xml:space="preserve">3. All disputes arising from this Invoice and the associated plumbing services shall be resolved through the Addis Ababa City Commercial Court in accordance with the Ethiopian Civil Code.</w:t>
      </w:r>
    </w:p>
    <w:p>
      <w:pPr>
        <w:pStyle w:val="BodyText"/>
      </w:pPr>
      <w:r>
        <w:t xml:space="preserve">4. The client agrees to provide safe access to all areas of the building where plumbing work is to be performed and to ensure that no unauthorized persons interfere with the plumber's operations.</w:t>
      </w:r>
    </w:p>
    <w:p>
      <w:pPr>
        <w:pStyle w:val="BodyText"/>
      </w:pPr>
      <w:r>
        <w:t xml:space="preserve">5. This Invoice constitutes a binding agreement between AquaFlow Plumbing Services PLC and the client for the services described herein.</w:t>
      </w:r>
    </w:p>
    <w:bookmarkEnd w:id="26"/>
    <w:p>
      <w:pPr>
        <w:pStyle w:val="BodyText"/>
      </w:pPr>
      <w:r>
        <w:rPr>
          <w:bCs/>
          <w:b/>
        </w:rPr>
        <w:t xml:space="preserve">Prepared By (Plumber)</w:t>
      </w:r>
      <w:r>
        <w:br/>
      </w:r>
      <w:r>
        <w:t xml:space="preserve">Engineer Dawit Bekele</w:t>
      </w:r>
      <w:r>
        <w:br/>
      </w:r>
      <w:r>
        <w:t xml:space="preserve">Lead Plumber, AquaFlow Plumbing Services</w:t>
      </w:r>
    </w:p>
    <w:p>
      <w:pPr>
        <w:pStyle w:val="BodyText"/>
      </w:pPr>
      <w:r>
        <w:rPr>
          <w:bCs/>
          <w:b/>
        </w:rPr>
        <w:t xml:space="preserve">Authorized By (Client)</w:t>
      </w:r>
      <w:r>
        <w:br/>
      </w:r>
      <w:r>
        <w:t xml:space="preserve">Mr. Tesfaye Alemu</w:t>
      </w:r>
      <w:r>
        <w:br/>
      </w:r>
      <w:r>
        <w:t xml:space="preserve">Building Management Representative</w:t>
      </w:r>
    </w:p>
    <w:p>
      <w:pPr>
        <w:pStyle w:val="BodyText"/>
      </w:pPr>
      <w:r>
        <w:t xml:space="preserve">AquaFlow Plumbing Services PLC — Bole Road, Addis Ababa, Ethiopia — TIN: 0012345678</w:t>
      </w:r>
    </w:p>
    <w:p>
      <w:pPr>
        <w:pStyle w:val="BodyText"/>
      </w:pPr>
      <w:r>
        <w:t xml:space="preserve">This Invoice was generated on 15 June 2025. For inquiries, contact our office at +251-11-662-3456 or visit us at Bole Road, Ethiopia Addis Ababa.</w:t>
      </w:r>
    </w:p>
    <w:p>
      <w:pPr>
        <w:pStyle w:val="BodyText"/>
      </w:pPr>
      <w:r>
        <w:t xml:space="preserve">Thank you for choosing our plumber services. We are committed to excellence in every plumbing project across 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Service Invoice - Ethiopia Addis Ababa</dc:title>
  <dc:creator/>
  <dc:language>en</dc:language>
  <cp:keywords/>
  <dcterms:created xsi:type="dcterms:W3CDTF">2026-10-10T01:06:06Z</dcterms:created>
  <dcterms:modified xsi:type="dcterms:W3CDTF">2026-10-10T01:06:06Z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