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blueflow-plumbing-services"/>
    <w:p>
      <w:pPr>
        <w:pStyle w:val="Heading1"/>
      </w:pPr>
      <w:r>
        <w:t xml:space="preserve">BlueFlow Plumbing Services</w:t>
      </w:r>
    </w:p>
    <w:p>
      <w:pPr>
        <w:pStyle w:val="FirstParagraph"/>
      </w:pPr>
      <w:r>
        <w:t xml:space="preserve">12, 4th Cross Road, Indiranagar</w:t>
      </w:r>
    </w:p>
    <w:p>
      <w:pPr>
        <w:pStyle w:val="BodyText"/>
      </w:pPr>
      <w:r>
        <w:t xml:space="preserve">Bangalore, Karnataka – 560038, India</w:t>
      </w:r>
    </w:p>
    <w:p>
      <w:pPr>
        <w:pStyle w:val="BodyText"/>
      </w:pPr>
      <w:r>
        <w:t xml:space="preserve">GSTIN: 29ABCDE1234F1Z5</w:t>
      </w:r>
    </w:p>
    <w:p>
      <w:pPr>
        <w:pStyle w:val="BodyText"/>
      </w:pPr>
      <w:r>
        <w:t xml:space="preserve">Phone: +91-98765-43210 | Email: billing@blueflowplumbing.in</w:t>
      </w:r>
    </w:p>
    <w:p>
      <w:pPr>
        <w:pStyle w:val="BodyText"/>
      </w:pPr>
      <w:r>
        <w:t xml:space="preserve">Licensed Plumber – Bangalore, India</w:t>
      </w:r>
    </w:p>
    <w:bookmarkEnd w:id="20"/>
    <w:bookmarkStart w:id="21" w:name="invoice"/>
    <w:p>
      <w:pPr>
        <w:pStyle w:val="Heading2"/>
      </w:pPr>
      <w:r>
        <w:t xml:space="preserve">INVOICE</w:t>
      </w:r>
    </w:p>
    <w:p>
      <w:pPr>
        <w:pStyle w:val="FirstParagraph"/>
      </w:pPr>
      <w:r>
        <w:t xml:space="preserve">Invoice No: BF/INV/2025/00472</w:t>
      </w:r>
    </w:p>
    <w:p>
      <w:pPr>
        <w:pStyle w:val="BodyText"/>
      </w:pPr>
      <w:r>
        <w:t xml:space="preserve">Date: 15 June 2025</w:t>
      </w:r>
    </w:p>
    <w:p>
      <w:pPr>
        <w:pStyle w:val="BodyText"/>
      </w:pPr>
      <w:r>
        <w:t xml:space="preserve">Due Date: 30 June 2025</w:t>
      </w:r>
    </w:p>
    <w:bookmarkEnd w:id="21"/>
    <w:bookmarkStart w:id="22" w:name="bill-to-client"/>
    <w:p>
      <w:pPr>
        <w:pStyle w:val="Heading3"/>
      </w:pPr>
      <w:r>
        <w:t xml:space="preserve">Bill To (Client)</w:t>
      </w:r>
    </w:p>
    <w:p>
      <w:pPr>
        <w:pStyle w:val="FirstParagraph"/>
      </w:pPr>
      <w:r>
        <w:rPr>
          <w:bCs/>
          <w:b/>
        </w:rPr>
        <w:t xml:space="preserve">Mr. Rajesh Kumar Nair</w:t>
      </w:r>
    </w:p>
    <w:p>
      <w:pPr>
        <w:pStyle w:val="BodyText"/>
      </w:pPr>
      <w:r>
        <w:t xml:space="preserve">Flat 402, Prestige Shantiniketan</w:t>
      </w:r>
    </w:p>
    <w:p>
      <w:pPr>
        <w:pStyle w:val="BodyText"/>
      </w:pPr>
      <w:r>
        <w:t xml:space="preserve">100 Feet Road, Indiranagar</w:t>
      </w:r>
    </w:p>
    <w:p>
      <w:pPr>
        <w:pStyle w:val="BodyText"/>
      </w:pPr>
      <w:r>
        <w:t xml:space="preserve">Bangalore, Karnataka – 560038, India</w:t>
      </w:r>
    </w:p>
    <w:p>
      <w:pPr>
        <w:pStyle w:val="BodyText"/>
      </w:pPr>
      <w:r>
        <w:t xml:space="preserve">GSTIN: 29PQRST5678G1Z2</w:t>
      </w:r>
    </w:p>
    <w:p>
      <w:pPr>
        <w:pStyle w:val="BodyText"/>
      </w:pPr>
      <w:r>
        <w:t xml:space="preserve">Phone: +91-91234-56789</w:t>
      </w:r>
    </w:p>
    <w:bookmarkEnd w:id="22"/>
    <w:bookmarkStart w:id="23" w:name="service-details"/>
    <w:p>
      <w:pPr>
        <w:pStyle w:val="Heading3"/>
      </w:pPr>
      <w:r>
        <w:t xml:space="preserve">Service Details</w:t>
      </w:r>
    </w:p>
    <w:p>
      <w:pPr>
        <w:pStyle w:val="FirstParagraph"/>
      </w:pPr>
      <w:r>
        <w:rPr>
          <w:bCs/>
          <w:b/>
        </w:rPr>
        <w:t xml:space="preserve">Plumber Assigned:</w:t>
      </w:r>
      <w:r>
        <w:t xml:space="preserve"> </w:t>
      </w:r>
      <w:r>
        <w:t xml:space="preserve">Suresh Gowda (ID: PLB-0087)</w:t>
      </w:r>
    </w:p>
    <w:p>
      <w:pPr>
        <w:pStyle w:val="BodyText"/>
      </w:pPr>
      <w:r>
        <w:rPr>
          <w:bCs/>
          <w:b/>
        </w:rPr>
        <w:t xml:space="preserve">Work Order No:</w:t>
      </w:r>
      <w:r>
        <w:t xml:space="preserve"> </w:t>
      </w:r>
      <w:r>
        <w:t xml:space="preserve">WO/2025/03318</w:t>
      </w:r>
    </w:p>
    <w:p>
      <w:pPr>
        <w:pStyle w:val="BodyText"/>
      </w:pPr>
      <w:r>
        <w:rPr>
          <w:bCs/>
          <w:b/>
        </w:rPr>
        <w:t xml:space="preserve">Service Date:</w:t>
      </w:r>
      <w:r>
        <w:t xml:space="preserve"> </w:t>
      </w:r>
      <w:r>
        <w:t xml:space="preserve">12 June 2025</w:t>
      </w:r>
    </w:p>
    <w:p>
      <w:pPr>
        <w:pStyle w:val="BodyText"/>
      </w:pPr>
      <w:r>
        <w:rPr>
          <w:bCs/>
          <w:b/>
        </w:rPr>
        <w:t xml:space="preserve">Location:</w:t>
      </w:r>
      <w:r>
        <w:t xml:space="preserve"> </w:t>
      </w:r>
      <w:r>
        <w:t xml:space="preserve">Indiranagar, Bangalore, India</w:t>
      </w:r>
    </w:p>
    <w:p>
      <w:pPr>
        <w:pStyle w:val="BodyText"/>
      </w:pPr>
      <w:r>
        <w:rPr>
          <w:bCs/>
          <w:b/>
        </w:rPr>
        <w:t xml:space="preserve">Job Type:</w:t>
      </w:r>
      <w:r>
        <w:t xml:space="preserve"> </w:t>
      </w:r>
      <w:r>
        <w:t xml:space="preserve">Residential Plumbing Repair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Diagnosis and inspection of kitchen sink drainage blockage; identification of corroded PVC pipe section in the main plumbing line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Replacement of 6-foot corroded PVC pipe (110mm diameter) in the main drainage line connecting kitchen to the building's central sewer; includes cutting, fitting, and solvent welding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Supply and installation of new brass P-trap and S-trap assembly for kitchen sink; includes Teflon tape sealing and pressure testing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Repair and re-sealing of bathroom shower head connection; replacement of worn-out rubber gaskets and ceramic cartridge in the mixer valve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Unclogging of bathroom floor drain using professional auger machine; removal of accumulated hair and debris from the 4-foot drain line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Supply of 4 PVC pipe fittings (elbows, tees, couplings – 110mm), 2 brass angle valves, and 1 roll of Teflon tape as consumable materials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Post-repair pressure test of all modified plumbing lines; water flow verification at all fixtures; final quality check and site cleanup</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₹9,850.00</w:t>
            </w:r>
          </w:p>
        </w:tc>
      </w:tr>
      <w:tr>
        <w:tc>
          <w:tcPr/>
          <w:p>
            <w:pPr>
              <w:pStyle w:val="Compact"/>
              <w:jc w:val="left"/>
            </w:pPr>
            <w:r>
              <w:t xml:space="preserve">GST @ 18% (as applicable in India)</w:t>
            </w:r>
          </w:p>
        </w:tc>
        <w:tc>
          <w:tcPr/>
          <w:p>
            <w:pPr>
              <w:pStyle w:val="Compact"/>
              <w:jc w:val="right"/>
            </w:pPr>
            <w:r>
              <w:t xml:space="preserve">₹1,773.00</w:t>
            </w:r>
          </w:p>
        </w:tc>
      </w:tr>
      <w:tr>
        <w:tc>
          <w:tcPr/>
          <w:p>
            <w:pPr>
              <w:pStyle w:val="Compact"/>
              <w:jc w:val="left"/>
            </w:pPr>
            <w:r>
              <w:t xml:space="preserve">Convenience / Travel Charge (within Bangalore city limits)</w:t>
            </w:r>
          </w:p>
        </w:tc>
        <w:tc>
          <w:tcPr/>
          <w:p>
            <w:pPr>
              <w:pStyle w:val="Compact"/>
              <w:jc w:val="right"/>
            </w:pPr>
            <w:r>
              <w:t xml:space="preserve">₹0.00</w:t>
            </w:r>
          </w:p>
        </w:tc>
      </w:tr>
      <w:tr>
        <w:tc>
          <w:tcPr/>
          <w:p>
            <w:pPr>
              <w:pStyle w:val="Compact"/>
              <w:jc w:val="left"/>
            </w:pPr>
            <w:r>
              <w:t xml:space="preserve">Discount (Loyal Customer – 5%)</w:t>
            </w:r>
          </w:p>
        </w:tc>
        <w:tc>
          <w:tcPr/>
          <w:p>
            <w:pPr>
              <w:pStyle w:val="Compact"/>
              <w:jc w:val="right"/>
            </w:pPr>
            <w:r>
              <w:t xml:space="preserve">-₹492.50</w:t>
            </w:r>
          </w:p>
        </w:tc>
      </w:tr>
      <w:tr>
        <w:tc>
          <w:tcPr/>
          <w:p>
            <w:pPr>
              <w:pStyle w:val="Compact"/>
              <w:jc w:val="left"/>
            </w:pPr>
            <w:r>
              <w:t xml:space="preserve">Grand Total (INR)</w:t>
            </w:r>
          </w:p>
        </w:tc>
        <w:tc>
          <w:tcPr/>
          <w:p>
            <w:pPr>
              <w:pStyle w:val="Compact"/>
              <w:jc w:val="right"/>
            </w:pPr>
            <w:r>
              <w:t xml:space="preserve">₹11,130.50</w:t>
            </w:r>
          </w:p>
        </w:tc>
      </w:tr>
    </w:tbl>
    <w:p>
      <w:pPr>
        <w:pStyle w:val="BodyText"/>
      </w:pPr>
      <w:r>
        <w:t xml:space="preserve">* All amounts are in Indian Rupees (INR). GST is calculated as per the Goods and Services Tax Act, 2017, applicable in Karnataka, India. This invoice is valid for 30 days from the date of issue.</w:t>
      </w:r>
    </w:p>
    <w:bookmarkStart w:id="24" w:name="bank-transfer-details"/>
    <w:p>
      <w:pPr>
        <w:pStyle w:val="Heading4"/>
      </w:pPr>
      <w:r>
        <w:t xml:space="preserve">Bank Transfer Details</w:t>
      </w:r>
    </w:p>
    <w:p>
      <w:pPr>
        <w:pStyle w:val="FirstParagraph"/>
      </w:pPr>
      <w:r>
        <w:rPr>
          <w:bCs/>
          <w:b/>
        </w:rPr>
        <w:t xml:space="preserve">Account Name:</w:t>
      </w:r>
      <w:r>
        <w:t xml:space="preserve"> </w:t>
      </w:r>
      <w:r>
        <w:t xml:space="preserve">BlueFlow Plumbing Services Pvt. Ltd.</w:t>
      </w:r>
    </w:p>
    <w:p>
      <w:pPr>
        <w:pStyle w:val="BodyText"/>
      </w:pPr>
      <w:r>
        <w:rPr>
          <w:bCs/>
          <w:b/>
        </w:rPr>
        <w:t xml:space="preserve">Bank:</w:t>
      </w:r>
      <w:r>
        <w:t xml:space="preserve"> </w:t>
      </w:r>
      <w:r>
        <w:t xml:space="preserve">State Bank of India, Indiranagar Branch</w:t>
      </w:r>
    </w:p>
    <w:p>
      <w:pPr>
        <w:pStyle w:val="BodyText"/>
      </w:pPr>
      <w:r>
        <w:rPr>
          <w:bCs/>
          <w:b/>
        </w:rPr>
        <w:t xml:space="preserve">Account No:</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Branch:</w:t>
      </w:r>
      <w:r>
        <w:t xml:space="preserve"> </w:t>
      </w:r>
      <w:r>
        <w:t xml:space="preserve">Indiranagar, Bangalore, Karnataka, India</w:t>
      </w:r>
    </w:p>
    <w:bookmarkEnd w:id="24"/>
    <w:bookmarkStart w:id="25" w:name="upi-digital-payment"/>
    <w:p>
      <w:pPr>
        <w:pStyle w:val="Heading4"/>
      </w:pPr>
      <w:r>
        <w:t xml:space="preserve">UPI / Digital Payment</w:t>
      </w:r>
    </w:p>
    <w:p>
      <w:pPr>
        <w:pStyle w:val="FirstParagraph"/>
      </w:pPr>
      <w:r>
        <w:rPr>
          <w:bCs/>
          <w:b/>
        </w:rPr>
        <w:t xml:space="preserve">UPI ID:</w:t>
      </w:r>
      <w:r>
        <w:t xml:space="preserve"> </w:t>
      </w:r>
      <w:r>
        <w:t xml:space="preserve">blueflowplumbing@okaxis</w:t>
      </w:r>
    </w:p>
    <w:p>
      <w:pPr>
        <w:pStyle w:val="BodyText"/>
      </w:pPr>
      <w:r>
        <w:rPr>
          <w:bCs/>
          <w:b/>
        </w:rPr>
        <w:t xml:space="preserve">PhonePe / GPay:</w:t>
      </w:r>
      <w:r>
        <w:t xml:space="preserve"> </w:t>
      </w:r>
      <w:r>
        <w:t xml:space="preserve">+91-98765-43210</w:t>
      </w:r>
    </w:p>
    <w:p>
      <w:pPr>
        <w:pStyle w:val="BodyText"/>
      </w:pPr>
      <w:r>
        <w:rPr>
          <w:bCs/>
          <w:b/>
        </w:rPr>
        <w:t xml:space="preserve">Payment Mode Accepted:</w:t>
      </w:r>
      <w:r>
        <w:t xml:space="preserve"> </w:t>
      </w:r>
      <w:r>
        <w:t xml:space="preserve">UPI, NEFT, RTGS, Cheque, Cash</w:t>
      </w:r>
    </w:p>
    <w:p>
      <w:pPr>
        <w:pStyle w:val="BodyText"/>
      </w:pPr>
      <w:r>
        <w:rPr>
          <w:bCs/>
          <w:b/>
        </w:rPr>
        <w:t xml:space="preserve">Reference:</w:t>
      </w:r>
      <w:r>
        <w:t xml:space="preserve"> </w:t>
      </w:r>
      <w:r>
        <w:t xml:space="preserve">Please quote Invoice No. BF/INV/2025/00472</w:t>
      </w:r>
    </w:p>
    <w:bookmarkEnd w:id="25"/>
    <w:bookmarkStart w:id="26" w:name="X7d0e4b1145cb7765cbb5f407d36d71c0fb9258e"/>
    <w:p>
      <w:pPr>
        <w:pStyle w:val="Heading3"/>
      </w:pPr>
      <w:r>
        <w:t xml:space="preserve">Terms &amp; Conditions – Plumber Service Invoice (Bangalore, India)</w:t>
      </w:r>
    </w:p>
    <w:p>
      <w:pPr>
        <w:numPr>
          <w:ilvl w:val="0"/>
          <w:numId w:val="1001"/>
        </w:numPr>
        <w:pStyle w:val="Compact"/>
      </w:pPr>
      <w:r>
        <w:t xml:space="preserve">This invoice is issued by BlueFlow Plumbing Services, a registered plumbing contractor operating in Bangalore, Karnataka, India. All plumbing work described herein was performed by a licensed and insured plumber in accordance with the building bylaws of the Bangalore Metropolitan Area Development Authority (BMDA).</w:t>
      </w:r>
    </w:p>
    <w:p>
      <w:pPr>
        <w:numPr>
          <w:ilvl w:val="0"/>
          <w:numId w:val="1001"/>
        </w:numPr>
        <w:pStyle w:val="Compact"/>
      </w:pPr>
      <w:r>
        <w:t xml:space="preserve">Payment is due within 15 days from the invoice date. A late payment surcharge of 1.5% per month will be applied to overdue balances as per standard commercial practice in India.</w:t>
      </w:r>
    </w:p>
    <w:p>
      <w:pPr>
        <w:numPr>
          <w:ilvl w:val="0"/>
          <w:numId w:val="1001"/>
        </w:numPr>
        <w:pStyle w:val="Compact"/>
      </w:pPr>
      <w:r>
        <w:t xml:space="preserve">All plumbing repairs and installations covered by this invoice carry a warranty of 12 months from the date of completion. The warranty covers workmanship defects but does not extend to damage caused by misuse, natural wear, or unauthorized modifications by third parties.</w:t>
      </w:r>
    </w:p>
    <w:p>
      <w:pPr>
        <w:numPr>
          <w:ilvl w:val="0"/>
          <w:numId w:val="1001"/>
        </w:numPr>
        <w:pStyle w:val="Compact"/>
      </w:pPr>
      <w:r>
        <w:t xml:space="preserve">Materials supplied (PVC pipes, brass fittings, gaskets, valves) are of ISI-certified quality and comply with the Bureau of Indian Standards (BIS) specifications for plumbing materials used in residential construction in India.</w:t>
      </w:r>
    </w:p>
    <w:p>
      <w:pPr>
        <w:numPr>
          <w:ilvl w:val="0"/>
          <w:numId w:val="1001"/>
        </w:numPr>
        <w:pStyle w:val="Compact"/>
      </w:pPr>
      <w:r>
        <w:t xml:space="preserve">This invoice is a tax invoice as per the GST regulations of the Government of India. The GSTIN of both the plumber service provider and the client is mentioned for compliance with the Central Board of Indirect Taxes and Customs (CBIC).</w:t>
      </w:r>
    </w:p>
    <w:p>
      <w:pPr>
        <w:numPr>
          <w:ilvl w:val="0"/>
          <w:numId w:val="1001"/>
        </w:numPr>
        <w:pStyle w:val="Compact"/>
      </w:pPr>
      <w:r>
        <w:t xml:space="preserve">Any disputes arising from this invoice or the plumbing services rendered shall be subject to the exclusive jurisdiction of the competent courts in Bangalore, Karnataka, India.</w:t>
      </w:r>
    </w:p>
    <w:p>
      <w:pPr>
        <w:numPr>
          <w:ilvl w:val="0"/>
          <w:numId w:val="1001"/>
        </w:numPr>
        <w:pStyle w:val="Compact"/>
      </w:pPr>
      <w:r>
        <w:t xml:space="preserve">For warranty claims or post-service support, please contact our Bangalore service center at +91-98765-43210 or email support@blueflowplumbing.in within the warranty period.</w:t>
      </w:r>
    </w:p>
    <w:bookmarkEnd w:id="26"/>
    <w:p>
      <w:pPr>
        <w:pStyle w:val="FirstParagraph"/>
      </w:pPr>
      <w:r>
        <w:rPr>
          <w:bCs/>
          <w:b/>
        </w:rPr>
        <w:t xml:space="preserve">BlueFlow Plumbing Services Pvt. Ltd.</w:t>
      </w:r>
      <w:r>
        <w:t xml:space="preserve"> </w:t>
      </w:r>
      <w:r>
        <w:t xml:space="preserve">– Your Trusted Plumber in Bangalore, India</w:t>
      </w:r>
    </w:p>
    <w:p>
      <w:pPr>
        <w:pStyle w:val="BodyText"/>
      </w:pPr>
      <w:r>
        <w:t xml:space="preserve">Registered Office: 12, 4th Cross Road, Indiranagar, Bangalore, Karnataka – 560038, India</w:t>
      </w:r>
    </w:p>
    <w:p>
      <w:pPr>
        <w:pStyle w:val="BodyText"/>
      </w:pPr>
      <w:r>
        <w:t xml:space="preserve">CIN: U45200KA2019PTC012345 | GSTIN: 29ABCDE1234F1Z5</w:t>
      </w:r>
    </w:p>
    <w:p>
      <w:pPr>
        <w:pStyle w:val="BodyText"/>
      </w:pPr>
      <w:r>
        <w:t xml:space="preserve">This is a computer-generated invoice and does not require a physical signature. Thank you for choosing our plumbing services in Bangalore, India.</w:t>
      </w:r>
    </w:p>
    <w:p>
      <w:pPr>
        <w:pStyle w:val="BodyText"/>
      </w:pPr>
      <w:r>
        <w:t xml:space="preserve">Invoice generated on 15 June 2025 | Page 1 of 1 | Document ID: BF-INV-2025-00472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Bangalore, India</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